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078" w:rsidRPr="00294078" w:rsidRDefault="00294078" w:rsidP="00294078">
      <w:pPr>
        <w:pStyle w:val="Geenafstand"/>
        <w:jc w:val="center"/>
        <w:rPr>
          <w:rFonts w:ascii="Arial" w:hAnsi="Arial" w:cs="Arial"/>
          <w:b/>
          <w:sz w:val="28"/>
          <w:szCs w:val="28"/>
        </w:rPr>
      </w:pPr>
      <w:r w:rsidRPr="00294078">
        <w:rPr>
          <w:rFonts w:ascii="Arial" w:hAnsi="Arial" w:cs="Arial"/>
          <w:b/>
          <w:sz w:val="28"/>
          <w:szCs w:val="28"/>
        </w:rPr>
        <w:t>Onderzoek naar leerstijlen in het onderwijs</w:t>
      </w:r>
      <w:r>
        <w:rPr>
          <w:rFonts w:ascii="Arial" w:hAnsi="Arial" w:cs="Arial"/>
          <w:b/>
          <w:sz w:val="28"/>
          <w:szCs w:val="28"/>
        </w:rPr>
        <w:t>.</w:t>
      </w:r>
    </w:p>
    <w:p w:rsidR="00294078" w:rsidRPr="00A701B6" w:rsidRDefault="00294078" w:rsidP="00294078">
      <w:pPr>
        <w:pStyle w:val="Geenafstand"/>
        <w:jc w:val="center"/>
        <w:rPr>
          <w:rFonts w:ascii="Arial" w:hAnsi="Arial" w:cs="Arial"/>
          <w:b/>
          <w:sz w:val="16"/>
          <w:szCs w:val="16"/>
        </w:rPr>
      </w:pPr>
    </w:p>
    <w:p w:rsidR="00294078" w:rsidRPr="00294078" w:rsidRDefault="00294078" w:rsidP="00294078">
      <w:pPr>
        <w:pStyle w:val="Geenafstand"/>
        <w:jc w:val="center"/>
        <w:rPr>
          <w:rFonts w:ascii="Arial" w:hAnsi="Arial" w:cs="Arial"/>
          <w:b/>
        </w:rPr>
      </w:pPr>
      <w:r w:rsidRPr="00294078">
        <w:rPr>
          <w:rFonts w:ascii="Arial" w:hAnsi="Arial" w:cs="Arial"/>
          <w:b/>
          <w:sz w:val="24"/>
          <w:szCs w:val="24"/>
        </w:rPr>
        <w:t xml:space="preserve">- </w:t>
      </w:r>
      <w:r w:rsidR="00641D32">
        <w:rPr>
          <w:rFonts w:ascii="Arial" w:hAnsi="Arial" w:cs="Arial"/>
          <w:b/>
          <w:sz w:val="24"/>
          <w:szCs w:val="24"/>
        </w:rPr>
        <w:t xml:space="preserve">onderzoek, </w:t>
      </w:r>
      <w:r w:rsidRPr="00294078">
        <w:rPr>
          <w:rFonts w:ascii="Arial" w:hAnsi="Arial" w:cs="Arial"/>
          <w:b/>
          <w:sz w:val="24"/>
          <w:szCs w:val="24"/>
        </w:rPr>
        <w:t>conclusies en aanbevelingen</w:t>
      </w:r>
      <w:r w:rsidRPr="00294078">
        <w:rPr>
          <w:rFonts w:ascii="Arial" w:hAnsi="Arial" w:cs="Arial"/>
          <w:b/>
        </w:rPr>
        <w:t xml:space="preserve"> -</w:t>
      </w:r>
    </w:p>
    <w:p w:rsidR="00294078" w:rsidRDefault="00294078" w:rsidP="00294078">
      <w:pPr>
        <w:pStyle w:val="Geenafstand"/>
        <w:jc w:val="both"/>
        <w:rPr>
          <w:rFonts w:ascii="Arial" w:hAnsi="Arial" w:cs="Arial"/>
          <w:sz w:val="16"/>
          <w:szCs w:val="16"/>
        </w:rPr>
      </w:pPr>
    </w:p>
    <w:p w:rsidR="00694FEC" w:rsidRDefault="00694FEC" w:rsidP="00294078">
      <w:pPr>
        <w:pStyle w:val="Geenafstand"/>
        <w:jc w:val="both"/>
        <w:rPr>
          <w:rFonts w:ascii="Arial" w:hAnsi="Arial" w:cs="Arial"/>
          <w:sz w:val="16"/>
          <w:szCs w:val="16"/>
        </w:rPr>
      </w:pPr>
    </w:p>
    <w:p w:rsidR="00694FEC" w:rsidRDefault="00694FEC" w:rsidP="00294078">
      <w:pPr>
        <w:pStyle w:val="Geenafstand"/>
        <w:jc w:val="both"/>
        <w:rPr>
          <w:rFonts w:ascii="Arial" w:hAnsi="Arial" w:cs="Arial"/>
          <w:sz w:val="16"/>
          <w:szCs w:val="16"/>
        </w:rPr>
      </w:pPr>
    </w:p>
    <w:p w:rsidR="00694FEC" w:rsidRPr="00694FEC" w:rsidRDefault="00694FEC" w:rsidP="00294078">
      <w:pPr>
        <w:pStyle w:val="Geenafstand"/>
        <w:jc w:val="both"/>
        <w:rPr>
          <w:rFonts w:ascii="Arial" w:hAnsi="Arial" w:cs="Arial"/>
        </w:rPr>
      </w:pPr>
      <w:r w:rsidRPr="00694FEC">
        <w:rPr>
          <w:rFonts w:ascii="Arial" w:hAnsi="Arial" w:cs="Arial"/>
          <w:u w:val="single"/>
        </w:rPr>
        <w:t>Inleiding</w:t>
      </w:r>
      <w:r w:rsidRPr="00694FEC">
        <w:rPr>
          <w:rFonts w:ascii="Arial" w:hAnsi="Arial" w:cs="Arial"/>
        </w:rPr>
        <w:t>.</w:t>
      </w:r>
    </w:p>
    <w:p w:rsidR="00294078" w:rsidRPr="00A701B6" w:rsidRDefault="00294078" w:rsidP="00294078">
      <w:pPr>
        <w:pStyle w:val="Geenafstand"/>
        <w:jc w:val="both"/>
        <w:rPr>
          <w:rFonts w:ascii="Arial" w:hAnsi="Arial" w:cs="Arial"/>
          <w:sz w:val="16"/>
          <w:szCs w:val="16"/>
        </w:rPr>
      </w:pPr>
    </w:p>
    <w:p w:rsidR="00294078" w:rsidRDefault="001E5CDC" w:rsidP="00294078">
      <w:pPr>
        <w:pStyle w:val="Geenafstand"/>
        <w:jc w:val="both"/>
        <w:rPr>
          <w:rFonts w:ascii="Arial" w:hAnsi="Arial" w:cs="Arial"/>
        </w:rPr>
      </w:pPr>
      <w:r>
        <w:rPr>
          <w:rFonts w:ascii="Arial" w:hAnsi="Arial" w:cs="Arial"/>
        </w:rPr>
        <w:t xml:space="preserve">In haar </w:t>
      </w:r>
      <w:r w:rsidR="00A701B6">
        <w:rPr>
          <w:rFonts w:ascii="Arial" w:hAnsi="Arial" w:cs="Arial"/>
        </w:rPr>
        <w:t>masterthesis over</w:t>
      </w:r>
      <w:r>
        <w:rPr>
          <w:rFonts w:ascii="Arial" w:hAnsi="Arial" w:cs="Arial"/>
        </w:rPr>
        <w:t xml:space="preserve"> leerstijlen in het onderwijs laat Lizet Straatsma, docent aan het Alfa-college in Groninge</w:t>
      </w:r>
      <w:r w:rsidR="00A701B6">
        <w:rPr>
          <w:rFonts w:ascii="Arial" w:hAnsi="Arial" w:cs="Arial"/>
        </w:rPr>
        <w:t>n</w:t>
      </w:r>
      <w:r>
        <w:rPr>
          <w:rFonts w:ascii="Arial" w:hAnsi="Arial" w:cs="Arial"/>
        </w:rPr>
        <w:t>,</w:t>
      </w:r>
      <w:r w:rsidR="00294078">
        <w:rPr>
          <w:rFonts w:ascii="Arial" w:hAnsi="Arial" w:cs="Arial"/>
        </w:rPr>
        <w:t xml:space="preserve"> zien dat het aannemelijk is dat mensen individueel bepaalde leervoor</w:t>
      </w:r>
      <w:r w:rsidR="00A701B6">
        <w:rPr>
          <w:rFonts w:ascii="Arial" w:hAnsi="Arial" w:cs="Arial"/>
        </w:rPr>
        <w:softHyphen/>
      </w:r>
      <w:r w:rsidR="00294078">
        <w:rPr>
          <w:rFonts w:ascii="Arial" w:hAnsi="Arial" w:cs="Arial"/>
        </w:rPr>
        <w:t>keu</w:t>
      </w:r>
      <w:r w:rsidR="00294078">
        <w:rPr>
          <w:rFonts w:ascii="Arial" w:hAnsi="Arial" w:cs="Arial"/>
        </w:rPr>
        <w:softHyphen/>
        <w:t>ren en daaraan gekoppeld voorkeursleerstijlen hebben. Deze conclusie komt overeen met wat docen</w:t>
      </w:r>
      <w:r w:rsidR="00294078">
        <w:rPr>
          <w:rFonts w:ascii="Arial" w:hAnsi="Arial" w:cs="Arial"/>
        </w:rPr>
        <w:softHyphen/>
        <w:t>ten dagelijks op de werkvloer ervaren. Aan de andere kant blijkt het lastig de indi</w:t>
      </w:r>
      <w:r w:rsidR="00A701B6">
        <w:rPr>
          <w:rFonts w:ascii="Arial" w:hAnsi="Arial" w:cs="Arial"/>
        </w:rPr>
        <w:softHyphen/>
      </w:r>
      <w:r w:rsidR="00294078">
        <w:rPr>
          <w:rFonts w:ascii="Arial" w:hAnsi="Arial" w:cs="Arial"/>
        </w:rPr>
        <w:t>vi</w:t>
      </w:r>
      <w:r w:rsidR="00A701B6">
        <w:rPr>
          <w:rFonts w:ascii="Arial" w:hAnsi="Arial" w:cs="Arial"/>
        </w:rPr>
        <w:softHyphen/>
      </w:r>
      <w:r w:rsidR="00294078">
        <w:rPr>
          <w:rFonts w:ascii="Arial" w:hAnsi="Arial" w:cs="Arial"/>
        </w:rPr>
        <w:t>duele leerstijl voor iemand sluitend te bepalen. Vragenlijsten die hiervoor worden gebruikt ken</w:t>
      </w:r>
      <w:r w:rsidR="00A701B6">
        <w:rPr>
          <w:rFonts w:ascii="Arial" w:hAnsi="Arial" w:cs="Arial"/>
        </w:rPr>
        <w:softHyphen/>
      </w:r>
      <w:r w:rsidR="00294078">
        <w:rPr>
          <w:rFonts w:ascii="Arial" w:hAnsi="Arial" w:cs="Arial"/>
        </w:rPr>
        <w:t>nen tal van nadelen, zoals sociaal wenselijke antwoorden, kleuring door recente voorvallen of toe</w:t>
      </w:r>
      <w:r w:rsidR="00294078">
        <w:rPr>
          <w:rFonts w:ascii="Arial" w:hAnsi="Arial" w:cs="Arial"/>
        </w:rPr>
        <w:softHyphen/>
      </w:r>
      <w:r w:rsidR="00A701B6">
        <w:rPr>
          <w:rFonts w:ascii="Arial" w:hAnsi="Arial" w:cs="Arial"/>
        </w:rPr>
        <w:softHyphen/>
      </w:r>
      <w:r w:rsidR="00294078">
        <w:rPr>
          <w:rFonts w:ascii="Arial" w:hAnsi="Arial" w:cs="Arial"/>
        </w:rPr>
        <w:t xml:space="preserve">vallige ervaringen en de </w:t>
      </w:r>
      <w:r w:rsidR="00694FEC">
        <w:rPr>
          <w:rFonts w:ascii="Arial" w:hAnsi="Arial" w:cs="Arial"/>
        </w:rPr>
        <w:t xml:space="preserve">invloeden van de </w:t>
      </w:r>
      <w:r w:rsidR="00294078">
        <w:rPr>
          <w:rFonts w:ascii="Arial" w:hAnsi="Arial" w:cs="Arial"/>
        </w:rPr>
        <w:t>ontwikkelingsfase waarin de leerling of student zich bevindt. Weten</w:t>
      </w:r>
      <w:r w:rsidR="00A701B6">
        <w:rPr>
          <w:rFonts w:ascii="Arial" w:hAnsi="Arial" w:cs="Arial"/>
        </w:rPr>
        <w:softHyphen/>
      </w:r>
      <w:r w:rsidR="00294078">
        <w:rPr>
          <w:rFonts w:ascii="Arial" w:hAnsi="Arial" w:cs="Arial"/>
        </w:rPr>
        <w:softHyphen/>
        <w:t>schap</w:t>
      </w:r>
      <w:r w:rsidR="00294078">
        <w:rPr>
          <w:rFonts w:ascii="Arial" w:hAnsi="Arial" w:cs="Arial"/>
        </w:rPr>
        <w:softHyphen/>
        <w:t xml:space="preserve">pers hebben een punt als zij benoemen dat er tot dusver </w:t>
      </w:r>
      <w:r w:rsidR="00694FEC">
        <w:rPr>
          <w:rFonts w:ascii="Arial" w:hAnsi="Arial" w:cs="Arial"/>
        </w:rPr>
        <w:t>geen slui</w:t>
      </w:r>
      <w:r w:rsidR="00694FEC">
        <w:rPr>
          <w:rFonts w:ascii="Arial" w:hAnsi="Arial" w:cs="Arial"/>
        </w:rPr>
        <w:softHyphen/>
        <w:t>tend</w:t>
      </w:r>
      <w:r w:rsidR="00294078">
        <w:rPr>
          <w:rFonts w:ascii="Arial" w:hAnsi="Arial" w:cs="Arial"/>
        </w:rPr>
        <w:t xml:space="preserve"> bewijs</w:t>
      </w:r>
      <w:r w:rsidR="00694FEC">
        <w:rPr>
          <w:rFonts w:ascii="Arial" w:hAnsi="Arial" w:cs="Arial"/>
        </w:rPr>
        <w:t xml:space="preserve"> bekend</w:t>
      </w:r>
      <w:r w:rsidR="00294078">
        <w:rPr>
          <w:rFonts w:ascii="Arial" w:hAnsi="Arial" w:cs="Arial"/>
        </w:rPr>
        <w:t xml:space="preserve"> is voor het ade</w:t>
      </w:r>
      <w:r w:rsidR="00294078">
        <w:rPr>
          <w:rFonts w:ascii="Arial" w:hAnsi="Arial" w:cs="Arial"/>
        </w:rPr>
        <w:softHyphen/>
        <w:t>quaat toe</w:t>
      </w:r>
      <w:r w:rsidR="00294078">
        <w:rPr>
          <w:rFonts w:ascii="Arial" w:hAnsi="Arial" w:cs="Arial"/>
        </w:rPr>
        <w:softHyphen/>
        <w:t>delen van leerstijlen aan individuele personen.</w:t>
      </w:r>
    </w:p>
    <w:p w:rsidR="00294078" w:rsidRDefault="00294078" w:rsidP="00294078">
      <w:pPr>
        <w:pStyle w:val="Geenafstand"/>
        <w:jc w:val="both"/>
        <w:rPr>
          <w:rFonts w:ascii="Arial" w:hAnsi="Arial" w:cs="Arial"/>
        </w:rPr>
      </w:pPr>
    </w:p>
    <w:p w:rsidR="00294078" w:rsidRDefault="00294078" w:rsidP="00294078">
      <w:pPr>
        <w:pStyle w:val="Geenafstand"/>
        <w:jc w:val="both"/>
        <w:rPr>
          <w:rFonts w:ascii="Arial" w:eastAsia="Times New Roman" w:hAnsi="Arial" w:cs="Arial"/>
          <w:lang w:eastAsia="nl-NL"/>
        </w:rPr>
      </w:pPr>
      <w:r>
        <w:rPr>
          <w:rFonts w:ascii="Arial" w:hAnsi="Arial" w:cs="Arial"/>
        </w:rPr>
        <w:t xml:space="preserve">Hiervoor hanteren zij de zogenoemde </w:t>
      </w:r>
      <w:r w:rsidRPr="001E5CDC">
        <w:rPr>
          <w:rFonts w:ascii="Arial" w:hAnsi="Arial" w:cs="Arial"/>
          <w:i/>
        </w:rPr>
        <w:t>meshing hypothese</w:t>
      </w:r>
      <w:r>
        <w:rPr>
          <w:rFonts w:ascii="Arial" w:hAnsi="Arial" w:cs="Arial"/>
        </w:rPr>
        <w:t>. Echter het probleem is dat het</w:t>
      </w:r>
      <w:r w:rsidRPr="00442636">
        <w:rPr>
          <w:rFonts w:ascii="Arial" w:hAnsi="Arial" w:cs="Arial"/>
        </w:rPr>
        <w:t xml:space="preserve"> toe</w:t>
      </w:r>
      <w:r w:rsidR="001E5CDC">
        <w:rPr>
          <w:rFonts w:ascii="Arial" w:hAnsi="Arial" w:cs="Arial"/>
        </w:rPr>
        <w:softHyphen/>
      </w:r>
      <w:r w:rsidRPr="00442636">
        <w:rPr>
          <w:rFonts w:ascii="Arial" w:hAnsi="Arial" w:cs="Arial"/>
        </w:rPr>
        <w:t>k</w:t>
      </w:r>
      <w:r w:rsidR="001E5CDC">
        <w:rPr>
          <w:rFonts w:ascii="Arial" w:hAnsi="Arial" w:cs="Arial"/>
        </w:rPr>
        <w:softHyphen/>
      </w:r>
      <w:r w:rsidR="001E5CDC">
        <w:rPr>
          <w:rFonts w:ascii="Arial" w:hAnsi="Arial" w:cs="Arial"/>
        </w:rPr>
        <w:softHyphen/>
      </w:r>
      <w:r w:rsidRPr="00442636">
        <w:rPr>
          <w:rFonts w:ascii="Arial" w:hAnsi="Arial" w:cs="Arial"/>
        </w:rPr>
        <w:t>enn</w:t>
      </w:r>
      <w:r>
        <w:rPr>
          <w:rFonts w:ascii="Arial" w:hAnsi="Arial" w:cs="Arial"/>
        </w:rPr>
        <w:t>en</w:t>
      </w:r>
      <w:r w:rsidRPr="00442636">
        <w:rPr>
          <w:rFonts w:ascii="Arial" w:hAnsi="Arial" w:cs="Arial"/>
        </w:rPr>
        <w:t xml:space="preserve"> </w:t>
      </w:r>
      <w:r>
        <w:rPr>
          <w:rFonts w:ascii="Arial" w:hAnsi="Arial" w:cs="Arial"/>
        </w:rPr>
        <w:t>van</w:t>
      </w:r>
      <w:r w:rsidRPr="00442636">
        <w:rPr>
          <w:rFonts w:ascii="Arial" w:hAnsi="Arial" w:cs="Arial"/>
        </w:rPr>
        <w:t xml:space="preserve"> een voorkeursleerstijl </w:t>
      </w:r>
      <w:r w:rsidR="001E5CDC">
        <w:rPr>
          <w:rFonts w:ascii="Arial" w:hAnsi="Arial" w:cs="Arial"/>
        </w:rPr>
        <w:t xml:space="preserve">aan een persoon </w:t>
      </w:r>
      <w:r w:rsidRPr="00442636">
        <w:rPr>
          <w:rFonts w:ascii="Arial" w:hAnsi="Arial" w:cs="Arial"/>
        </w:rPr>
        <w:t xml:space="preserve">niet altijd </w:t>
      </w:r>
      <w:r w:rsidR="001E5CDC">
        <w:rPr>
          <w:rFonts w:ascii="Arial" w:hAnsi="Arial" w:cs="Arial"/>
        </w:rPr>
        <w:t>deugdelijk</w:t>
      </w:r>
      <w:r>
        <w:rPr>
          <w:rFonts w:ascii="Arial" w:hAnsi="Arial" w:cs="Arial"/>
        </w:rPr>
        <w:t xml:space="preserve"> tot stand komt.</w:t>
      </w:r>
      <w:r w:rsidRPr="00442636">
        <w:rPr>
          <w:rFonts w:ascii="Arial" w:eastAsia="Times New Roman" w:hAnsi="Arial" w:cs="Arial"/>
          <w:lang w:eastAsia="nl-NL"/>
        </w:rPr>
        <w:t xml:space="preserve"> Daarom is een betrouwbare en gevali</w:t>
      </w:r>
      <w:r>
        <w:rPr>
          <w:rFonts w:ascii="Arial" w:eastAsia="Times New Roman" w:hAnsi="Arial" w:cs="Arial"/>
          <w:lang w:eastAsia="nl-NL"/>
        </w:rPr>
        <w:softHyphen/>
      </w:r>
      <w:r w:rsidRPr="00442636">
        <w:rPr>
          <w:rFonts w:ascii="Arial" w:eastAsia="Times New Roman" w:hAnsi="Arial" w:cs="Arial"/>
          <w:lang w:eastAsia="nl-NL"/>
        </w:rPr>
        <w:t xml:space="preserve">deerde methode voor het classificeren van leerstijlen een belangrijke stap om de </w:t>
      </w:r>
      <w:r w:rsidRPr="00052A95">
        <w:rPr>
          <w:rFonts w:ascii="Arial" w:eastAsia="Times New Roman" w:hAnsi="Arial" w:cs="Arial"/>
          <w:iCs/>
          <w:lang w:eastAsia="nl-NL"/>
        </w:rPr>
        <w:t>genoemde hypothese</w:t>
      </w:r>
      <w:r>
        <w:rPr>
          <w:rFonts w:ascii="Arial" w:eastAsia="Times New Roman" w:hAnsi="Arial" w:cs="Arial"/>
          <w:i/>
          <w:iCs/>
          <w:lang w:eastAsia="nl-NL"/>
        </w:rPr>
        <w:t xml:space="preserve"> </w:t>
      </w:r>
      <w:r w:rsidRPr="00442636">
        <w:rPr>
          <w:rFonts w:ascii="Arial" w:eastAsia="Times New Roman" w:hAnsi="Arial" w:cs="Arial"/>
          <w:lang w:eastAsia="nl-NL"/>
        </w:rPr>
        <w:t>te kunnen toetsen. Uiteinde</w:t>
      </w:r>
      <w:r>
        <w:rPr>
          <w:rFonts w:ascii="Arial" w:eastAsia="Times New Roman" w:hAnsi="Arial" w:cs="Arial"/>
          <w:lang w:eastAsia="nl-NL"/>
        </w:rPr>
        <w:softHyphen/>
      </w:r>
      <w:r w:rsidRPr="00442636">
        <w:rPr>
          <w:rFonts w:ascii="Arial" w:eastAsia="Times New Roman" w:hAnsi="Arial" w:cs="Arial"/>
          <w:lang w:eastAsia="nl-NL"/>
        </w:rPr>
        <w:t>lijk kan dit het onder</w:t>
      </w:r>
      <w:r w:rsidR="001E5CDC">
        <w:rPr>
          <w:rFonts w:ascii="Arial" w:eastAsia="Times New Roman" w:hAnsi="Arial" w:cs="Arial"/>
          <w:lang w:eastAsia="nl-NL"/>
        </w:rPr>
        <w:softHyphen/>
      </w:r>
      <w:r w:rsidRPr="00442636">
        <w:rPr>
          <w:rFonts w:ascii="Arial" w:eastAsia="Times New Roman" w:hAnsi="Arial" w:cs="Arial"/>
          <w:lang w:eastAsia="nl-NL"/>
        </w:rPr>
        <w:t>wijs helpen om leerinter</w:t>
      </w:r>
      <w:r>
        <w:rPr>
          <w:rFonts w:ascii="Arial" w:eastAsia="Times New Roman" w:hAnsi="Arial" w:cs="Arial"/>
          <w:lang w:eastAsia="nl-NL"/>
        </w:rPr>
        <w:softHyphen/>
      </w:r>
      <w:r w:rsidRPr="00442636">
        <w:rPr>
          <w:rFonts w:ascii="Arial" w:eastAsia="Times New Roman" w:hAnsi="Arial" w:cs="Arial"/>
          <w:lang w:eastAsia="nl-NL"/>
        </w:rPr>
        <w:t>ven</w:t>
      </w:r>
      <w:r>
        <w:rPr>
          <w:rFonts w:ascii="Arial" w:eastAsia="Times New Roman" w:hAnsi="Arial" w:cs="Arial"/>
          <w:lang w:eastAsia="nl-NL"/>
        </w:rPr>
        <w:softHyphen/>
      </w:r>
      <w:r w:rsidRPr="00442636">
        <w:rPr>
          <w:rFonts w:ascii="Arial" w:eastAsia="Times New Roman" w:hAnsi="Arial" w:cs="Arial"/>
          <w:lang w:eastAsia="nl-NL"/>
        </w:rPr>
        <w:t xml:space="preserve">ties strategisch in te kunnen zetten. </w:t>
      </w:r>
      <w:r w:rsidR="001E5CDC">
        <w:rPr>
          <w:rFonts w:ascii="Arial" w:eastAsia="Times New Roman" w:hAnsi="Arial" w:cs="Arial"/>
          <w:lang w:eastAsia="nl-NL"/>
        </w:rPr>
        <w:t>Met het oog daarop is i</w:t>
      </w:r>
      <w:r>
        <w:rPr>
          <w:rFonts w:ascii="Arial" w:eastAsia="Times New Roman" w:hAnsi="Arial" w:cs="Arial"/>
          <w:lang w:eastAsia="nl-NL"/>
        </w:rPr>
        <w:t>n het onderzoek de leerstijlenindeling van Gordon Lawrence op basis van fysiek geteste action</w:t>
      </w:r>
      <w:r>
        <w:rPr>
          <w:rFonts w:ascii="Arial" w:eastAsia="Times New Roman" w:hAnsi="Arial" w:cs="Arial"/>
          <w:lang w:eastAsia="nl-NL"/>
        </w:rPr>
        <w:softHyphen/>
        <w:t>types profielen getoetst.</w:t>
      </w:r>
    </w:p>
    <w:p w:rsidR="00694FEC" w:rsidRDefault="00694FEC" w:rsidP="00294078">
      <w:pPr>
        <w:pStyle w:val="Geenafstand"/>
        <w:jc w:val="both"/>
        <w:rPr>
          <w:rFonts w:ascii="Arial" w:eastAsia="Times New Roman" w:hAnsi="Arial" w:cs="Arial"/>
          <w:lang w:eastAsia="nl-NL"/>
        </w:rPr>
      </w:pPr>
    </w:p>
    <w:p w:rsidR="00694FEC" w:rsidRDefault="00694FEC" w:rsidP="00294078">
      <w:pPr>
        <w:pStyle w:val="Geenafstand"/>
        <w:jc w:val="both"/>
        <w:rPr>
          <w:rFonts w:ascii="Arial" w:eastAsia="Times New Roman" w:hAnsi="Arial" w:cs="Arial"/>
          <w:lang w:eastAsia="nl-NL"/>
        </w:rPr>
      </w:pPr>
    </w:p>
    <w:p w:rsidR="00694FEC" w:rsidRDefault="00694FEC" w:rsidP="00294078">
      <w:pPr>
        <w:pStyle w:val="Geenafstand"/>
        <w:jc w:val="both"/>
        <w:rPr>
          <w:rFonts w:ascii="Arial" w:eastAsia="Times New Roman" w:hAnsi="Arial" w:cs="Arial"/>
          <w:lang w:eastAsia="nl-NL"/>
        </w:rPr>
      </w:pPr>
    </w:p>
    <w:p w:rsidR="00694FEC" w:rsidRDefault="00694FEC" w:rsidP="00294078">
      <w:pPr>
        <w:pStyle w:val="Geenafstand"/>
        <w:jc w:val="both"/>
        <w:rPr>
          <w:rFonts w:ascii="Arial" w:eastAsia="Times New Roman" w:hAnsi="Arial" w:cs="Arial"/>
          <w:lang w:eastAsia="nl-NL"/>
        </w:rPr>
      </w:pPr>
      <w:r>
        <w:rPr>
          <w:rFonts w:ascii="Arial" w:eastAsia="Times New Roman" w:hAnsi="Arial" w:cs="Arial"/>
          <w:u w:val="single"/>
          <w:lang w:eastAsia="nl-NL"/>
        </w:rPr>
        <w:t>Basis van het onderzoek</w:t>
      </w:r>
      <w:r>
        <w:rPr>
          <w:rFonts w:ascii="Arial" w:eastAsia="Times New Roman" w:hAnsi="Arial" w:cs="Arial"/>
          <w:lang w:eastAsia="nl-NL"/>
        </w:rPr>
        <w:t>.</w:t>
      </w:r>
    </w:p>
    <w:p w:rsidR="00294078" w:rsidRDefault="00294078" w:rsidP="00294078">
      <w:pPr>
        <w:pStyle w:val="Geenafstand"/>
        <w:jc w:val="both"/>
        <w:rPr>
          <w:rFonts w:ascii="Arial" w:eastAsia="Times New Roman" w:hAnsi="Arial" w:cs="Arial"/>
          <w:lang w:eastAsia="nl-NL"/>
        </w:rPr>
      </w:pPr>
    </w:p>
    <w:p w:rsidR="001E5CDC" w:rsidRDefault="00294078" w:rsidP="00294078">
      <w:pPr>
        <w:pStyle w:val="Geenafstand"/>
        <w:jc w:val="both"/>
        <w:rPr>
          <w:rFonts w:ascii="Arial" w:eastAsia="Times New Roman" w:hAnsi="Arial" w:cs="Arial"/>
          <w:lang w:eastAsia="nl-NL"/>
        </w:rPr>
      </w:pPr>
      <w:r>
        <w:rPr>
          <w:rFonts w:ascii="Arial" w:eastAsia="Times New Roman" w:hAnsi="Arial" w:cs="Arial"/>
          <w:lang w:eastAsia="nl-NL"/>
        </w:rPr>
        <w:t xml:space="preserve">De leerstijlen indeling van Lawrence is gekoppeld aan de tweede (Sensing versus iNtuiting) en de vierde (Judging versus Perceiving) dimensie van het actiontypes profiel en bestaat uit de combinaties SJ, SP, NJ en NP. </w:t>
      </w:r>
      <w:r w:rsidR="001E5CDC">
        <w:rPr>
          <w:rFonts w:ascii="Arial" w:eastAsia="Times New Roman" w:hAnsi="Arial" w:cs="Arial"/>
          <w:lang w:eastAsia="nl-NL"/>
        </w:rPr>
        <w:t xml:space="preserve">In onderstaande afbeelding zijn de karakteristieken van de vier onderscheiden leerstijlen </w:t>
      </w:r>
      <w:r w:rsidR="00A701B6">
        <w:rPr>
          <w:rFonts w:ascii="Arial" w:eastAsia="Times New Roman" w:hAnsi="Arial" w:cs="Arial"/>
          <w:lang w:eastAsia="nl-NL"/>
        </w:rPr>
        <w:t xml:space="preserve">in trefwoorden </w:t>
      </w:r>
      <w:r w:rsidR="001E5CDC">
        <w:rPr>
          <w:rFonts w:ascii="Arial" w:eastAsia="Times New Roman" w:hAnsi="Arial" w:cs="Arial"/>
          <w:lang w:eastAsia="nl-NL"/>
        </w:rPr>
        <w:t>weergegeven.</w:t>
      </w:r>
    </w:p>
    <w:p w:rsidR="00A701B6" w:rsidRDefault="00A701B6" w:rsidP="00294078">
      <w:pPr>
        <w:pStyle w:val="Geenafstand"/>
        <w:jc w:val="both"/>
        <w:rPr>
          <w:rFonts w:ascii="Arial" w:eastAsia="Times New Roman" w:hAnsi="Arial" w:cs="Arial"/>
          <w:lang w:eastAsia="nl-NL"/>
        </w:rPr>
      </w:pPr>
    </w:p>
    <w:p w:rsidR="00A701B6" w:rsidRDefault="00A701B6" w:rsidP="00294078">
      <w:pPr>
        <w:pStyle w:val="Geenafstand"/>
        <w:jc w:val="both"/>
        <w:rPr>
          <w:rFonts w:ascii="Arial" w:eastAsia="Times New Roman" w:hAnsi="Arial" w:cs="Arial"/>
          <w:lang w:eastAsia="nl-NL"/>
        </w:rPr>
      </w:pPr>
      <w:r w:rsidRPr="00A701B6">
        <w:rPr>
          <w:rFonts w:ascii="Arial" w:eastAsia="Times New Roman" w:hAnsi="Arial" w:cs="Arial"/>
          <w:noProof/>
          <w:lang w:eastAsia="nl-NL"/>
        </w:rPr>
        <w:drawing>
          <wp:inline distT="0" distB="0" distL="0" distR="0">
            <wp:extent cx="5760720" cy="3240405"/>
            <wp:effectExtent l="0" t="0" r="0" b="0"/>
            <wp:docPr id="1" name="Afbeelding 1" descr="C:\Users\Gebruiker\Desktop\leervoorkeuren (kenmerk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esktop\leervoorkeuren (kenmerke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294078" w:rsidRDefault="00294078" w:rsidP="00294078">
      <w:pPr>
        <w:pStyle w:val="Geenafstand"/>
        <w:jc w:val="both"/>
        <w:rPr>
          <w:rFonts w:ascii="Arial" w:eastAsia="Times New Roman" w:hAnsi="Arial" w:cs="Arial"/>
          <w:lang w:eastAsia="nl-NL"/>
        </w:rPr>
      </w:pPr>
      <w:r>
        <w:rPr>
          <w:rFonts w:ascii="Arial" w:eastAsia="Times New Roman" w:hAnsi="Arial" w:cs="Arial"/>
          <w:lang w:eastAsia="nl-NL"/>
        </w:rPr>
        <w:lastRenderedPageBreak/>
        <w:t>Onder de 63 deelnemers (</w:t>
      </w:r>
      <w:r w:rsidRPr="005177FB">
        <w:rPr>
          <w:rFonts w:ascii="Arial" w:eastAsia="Times New Roman" w:hAnsi="Arial" w:cs="Arial"/>
          <w:i/>
          <w:lang w:eastAsia="nl-NL"/>
        </w:rPr>
        <w:t>n</w:t>
      </w:r>
      <w:r>
        <w:rPr>
          <w:rFonts w:ascii="Arial" w:eastAsia="Times New Roman" w:hAnsi="Arial" w:cs="Arial"/>
          <w:lang w:eastAsia="nl-NL"/>
        </w:rPr>
        <w:t xml:space="preserve"> = 63) aan het onderzoek bleken de dimensies iNtuiting (N), Jud</w:t>
      </w:r>
      <w:r w:rsidR="00A701B6">
        <w:rPr>
          <w:rFonts w:ascii="Arial" w:eastAsia="Times New Roman" w:hAnsi="Arial" w:cs="Arial"/>
          <w:lang w:eastAsia="nl-NL"/>
        </w:rPr>
        <w:softHyphen/>
      </w:r>
      <w:r>
        <w:rPr>
          <w:rFonts w:ascii="Arial" w:eastAsia="Times New Roman" w:hAnsi="Arial" w:cs="Arial"/>
          <w:lang w:eastAsia="nl-NL"/>
        </w:rPr>
        <w:t>ging (J) en Perceiving (P) signifi</w:t>
      </w:r>
      <w:r>
        <w:rPr>
          <w:rFonts w:ascii="Arial" w:eastAsia="Times New Roman" w:hAnsi="Arial" w:cs="Arial"/>
          <w:lang w:eastAsia="nl-NL"/>
        </w:rPr>
        <w:softHyphen/>
        <w:t>cant onder</w:t>
      </w:r>
      <w:r>
        <w:rPr>
          <w:rFonts w:ascii="Arial" w:eastAsia="Times New Roman" w:hAnsi="Arial" w:cs="Arial"/>
          <w:lang w:eastAsia="nl-NL"/>
        </w:rPr>
        <w:softHyphen/>
        <w:t>scheidend te zijn. Deelnemers herkenden op deze mentale functie en attitu</w:t>
      </w:r>
      <w:r>
        <w:rPr>
          <w:rFonts w:ascii="Arial" w:eastAsia="Times New Roman" w:hAnsi="Arial" w:cs="Arial"/>
          <w:lang w:eastAsia="nl-NL"/>
        </w:rPr>
        <w:softHyphen/>
        <w:t xml:space="preserve">des van hun </w:t>
      </w:r>
      <w:r w:rsidR="00A701B6">
        <w:rPr>
          <w:rFonts w:ascii="Arial" w:eastAsia="Times New Roman" w:hAnsi="Arial" w:cs="Arial"/>
          <w:lang w:eastAsia="nl-NL"/>
        </w:rPr>
        <w:t xml:space="preserve">actiontypes </w:t>
      </w:r>
      <w:r>
        <w:rPr>
          <w:rFonts w:ascii="Arial" w:eastAsia="Times New Roman" w:hAnsi="Arial" w:cs="Arial"/>
          <w:lang w:eastAsia="nl-NL"/>
        </w:rPr>
        <w:t>profiel de leerkenmerken zoals Lawrence deze heeft omschreven. De geconstateerde significantie gold niet voor de mentale functie Sensing. De analyse laat zien dat het is aan te raden de leerkenmer</w:t>
      </w:r>
      <w:r>
        <w:rPr>
          <w:rFonts w:ascii="Arial" w:eastAsia="Times New Roman" w:hAnsi="Arial" w:cs="Arial"/>
          <w:lang w:eastAsia="nl-NL"/>
        </w:rPr>
        <w:softHyphen/>
        <w:t>ken voor Sensing en iNtuiting nog eens op hun specificiteit te beoordelen. Wellicht is daar</w:t>
      </w:r>
      <w:r w:rsidR="00A701B6">
        <w:rPr>
          <w:rFonts w:ascii="Arial" w:eastAsia="Times New Roman" w:hAnsi="Arial" w:cs="Arial"/>
          <w:lang w:eastAsia="nl-NL"/>
        </w:rPr>
        <w:t>in</w:t>
      </w:r>
      <w:r>
        <w:rPr>
          <w:rFonts w:ascii="Arial" w:eastAsia="Times New Roman" w:hAnsi="Arial" w:cs="Arial"/>
          <w:lang w:eastAsia="nl-NL"/>
        </w:rPr>
        <w:t xml:space="preserve"> nog een verbeterings</w:t>
      </w:r>
      <w:r w:rsidR="00A701B6">
        <w:rPr>
          <w:rFonts w:ascii="Arial" w:eastAsia="Times New Roman" w:hAnsi="Arial" w:cs="Arial"/>
          <w:lang w:eastAsia="nl-NL"/>
        </w:rPr>
        <w:softHyphen/>
      </w:r>
      <w:r>
        <w:rPr>
          <w:rFonts w:ascii="Arial" w:eastAsia="Times New Roman" w:hAnsi="Arial" w:cs="Arial"/>
          <w:lang w:eastAsia="nl-NL"/>
        </w:rPr>
        <w:t>slag mogelijk.</w:t>
      </w:r>
    </w:p>
    <w:p w:rsidR="00694FEC" w:rsidRDefault="00694FEC" w:rsidP="00294078">
      <w:pPr>
        <w:pStyle w:val="Geenafstand"/>
        <w:jc w:val="both"/>
        <w:rPr>
          <w:rFonts w:ascii="Arial" w:eastAsia="Times New Roman" w:hAnsi="Arial" w:cs="Arial"/>
          <w:lang w:eastAsia="nl-NL"/>
        </w:rPr>
      </w:pPr>
    </w:p>
    <w:p w:rsidR="00694FEC" w:rsidRDefault="00694FEC" w:rsidP="00294078">
      <w:pPr>
        <w:pStyle w:val="Geenafstand"/>
        <w:jc w:val="both"/>
        <w:rPr>
          <w:rFonts w:ascii="Arial" w:eastAsia="Times New Roman" w:hAnsi="Arial" w:cs="Arial"/>
          <w:lang w:eastAsia="nl-NL"/>
        </w:rPr>
      </w:pPr>
    </w:p>
    <w:p w:rsidR="00694FEC" w:rsidRDefault="00694FEC" w:rsidP="00294078">
      <w:pPr>
        <w:pStyle w:val="Geenafstand"/>
        <w:jc w:val="both"/>
        <w:rPr>
          <w:rFonts w:ascii="Arial" w:eastAsia="Times New Roman" w:hAnsi="Arial" w:cs="Arial"/>
          <w:lang w:eastAsia="nl-NL"/>
        </w:rPr>
      </w:pPr>
      <w:r w:rsidRPr="00694FEC">
        <w:rPr>
          <w:rFonts w:ascii="Arial" w:eastAsia="Times New Roman" w:hAnsi="Arial" w:cs="Arial"/>
          <w:u w:val="single"/>
          <w:lang w:eastAsia="nl-NL"/>
        </w:rPr>
        <w:t>Nadere analyse</w:t>
      </w:r>
      <w:r>
        <w:rPr>
          <w:rFonts w:ascii="Arial" w:eastAsia="Times New Roman" w:hAnsi="Arial" w:cs="Arial"/>
          <w:lang w:eastAsia="nl-NL"/>
        </w:rPr>
        <w:t>.</w:t>
      </w:r>
    </w:p>
    <w:p w:rsidR="00294078" w:rsidRDefault="00294078" w:rsidP="00294078">
      <w:pPr>
        <w:pStyle w:val="Geenafstand"/>
        <w:jc w:val="both"/>
        <w:rPr>
          <w:rFonts w:ascii="Arial" w:eastAsia="Times New Roman" w:hAnsi="Arial" w:cs="Arial"/>
          <w:lang w:eastAsia="nl-NL"/>
        </w:rPr>
      </w:pPr>
    </w:p>
    <w:p w:rsidR="00294078" w:rsidRDefault="000B6B53" w:rsidP="00294078">
      <w:pPr>
        <w:pStyle w:val="Geenafstand"/>
        <w:jc w:val="both"/>
        <w:rPr>
          <w:rFonts w:ascii="Arial" w:hAnsi="Arial" w:cs="Arial"/>
        </w:rPr>
      </w:pPr>
      <w:r>
        <w:rPr>
          <w:noProof/>
          <w:lang w:eastAsia="nl-NL"/>
        </w:rPr>
        <w:drawing>
          <wp:anchor distT="0" distB="0" distL="114300" distR="114300" simplePos="0" relativeHeight="251658240" behindDoc="0" locked="0" layoutInCell="1" allowOverlap="1" wp14:anchorId="3457B0F1" wp14:editId="232BDEA0">
            <wp:simplePos x="0" y="0"/>
            <wp:positionH relativeFrom="column">
              <wp:posOffset>3272155</wp:posOffset>
            </wp:positionH>
            <wp:positionV relativeFrom="paragraph">
              <wp:posOffset>76200</wp:posOffset>
            </wp:positionV>
            <wp:extent cx="2409825" cy="2107719"/>
            <wp:effectExtent l="0" t="0" r="0" b="6985"/>
            <wp:wrapSquare wrapText="bothSides"/>
            <wp:docPr id="2" name="Afbeelding 2"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bronafbeelding bekijk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9825" cy="2107719"/>
                    </a:xfrm>
                    <a:prstGeom prst="rect">
                      <a:avLst/>
                    </a:prstGeom>
                    <a:noFill/>
                    <a:ln>
                      <a:noFill/>
                    </a:ln>
                  </pic:spPr>
                </pic:pic>
              </a:graphicData>
            </a:graphic>
          </wp:anchor>
        </w:drawing>
      </w:r>
      <w:r w:rsidR="00294078">
        <w:rPr>
          <w:rFonts w:ascii="Arial" w:hAnsi="Arial" w:cs="Arial"/>
        </w:rPr>
        <w:t xml:space="preserve">Dat mensen een voorkeur in </w:t>
      </w:r>
      <w:r w:rsidR="00476F15">
        <w:rPr>
          <w:rFonts w:ascii="Arial" w:hAnsi="Arial" w:cs="Arial"/>
        </w:rPr>
        <w:t xml:space="preserve">een </w:t>
      </w:r>
      <w:r w:rsidR="00294078">
        <w:rPr>
          <w:rFonts w:ascii="Arial" w:hAnsi="Arial" w:cs="Arial"/>
        </w:rPr>
        <w:t>leerstijl herkennen wil nog niet zeggen dat deze voorkeur signi</w:t>
      </w:r>
      <w:r w:rsidR="00294078">
        <w:rPr>
          <w:rFonts w:ascii="Arial" w:hAnsi="Arial" w:cs="Arial"/>
        </w:rPr>
        <w:softHyphen/>
        <w:t>ficant onder</w:t>
      </w:r>
      <w:r w:rsidR="00294078">
        <w:rPr>
          <w:rFonts w:ascii="Arial" w:hAnsi="Arial" w:cs="Arial"/>
        </w:rPr>
        <w:softHyphen/>
      </w:r>
      <w:r w:rsidR="00294078">
        <w:rPr>
          <w:rFonts w:ascii="Arial" w:hAnsi="Arial" w:cs="Arial"/>
        </w:rPr>
        <w:softHyphen/>
        <w:t xml:space="preserve">scheidend is ten opzichte van de kwalificaties die ze aan de andere leerstijlen geven. </w:t>
      </w:r>
      <w:r w:rsidR="00694FEC">
        <w:rPr>
          <w:rFonts w:ascii="Arial" w:hAnsi="Arial" w:cs="Arial"/>
        </w:rPr>
        <w:t>Statistische</w:t>
      </w:r>
      <w:r w:rsidR="00294078">
        <w:rPr>
          <w:rFonts w:ascii="Arial" w:hAnsi="Arial" w:cs="Arial"/>
        </w:rPr>
        <w:t xml:space="preserve"> analyse toont aan dat voor de leerstijlen SJ, NJ en NP sprake was van een significant verschil (</w:t>
      </w:r>
      <w:r w:rsidR="00294078" w:rsidRPr="00B07CC2">
        <w:rPr>
          <w:rFonts w:ascii="Arial" w:hAnsi="Arial" w:cs="Arial"/>
          <w:i/>
        </w:rPr>
        <w:t xml:space="preserve">p </w:t>
      </w:r>
      <w:r w:rsidR="00294078">
        <w:rPr>
          <w:rFonts w:ascii="Arial" w:hAnsi="Arial" w:cs="Arial"/>
        </w:rPr>
        <w:t xml:space="preserve">&lt; 0,05). </w:t>
      </w:r>
      <w:r w:rsidR="00294078" w:rsidRPr="00FB5E4A">
        <w:rPr>
          <w:rFonts w:ascii="Arial" w:hAnsi="Arial" w:cs="Arial"/>
        </w:rPr>
        <w:t xml:space="preserve">Dit wil zeggen dat de deelnemers met leerstijl SJ, NJ en NP ook daadwerkelijk </w:t>
      </w:r>
      <w:r w:rsidR="00294078">
        <w:rPr>
          <w:rFonts w:ascii="Arial" w:hAnsi="Arial" w:cs="Arial"/>
        </w:rPr>
        <w:t xml:space="preserve">significant </w:t>
      </w:r>
      <w:r w:rsidR="00294078" w:rsidRPr="00FB5E4A">
        <w:rPr>
          <w:rFonts w:ascii="Arial" w:hAnsi="Arial" w:cs="Arial"/>
        </w:rPr>
        <w:t>hoger scoren op hun eigen leerstijl en zich daar dus meer in her</w:t>
      </w:r>
      <w:r w:rsidR="00294078">
        <w:rPr>
          <w:rFonts w:ascii="Arial" w:hAnsi="Arial" w:cs="Arial"/>
        </w:rPr>
        <w:softHyphen/>
      </w:r>
      <w:r w:rsidR="00294078" w:rsidRPr="00FB5E4A">
        <w:rPr>
          <w:rFonts w:ascii="Arial" w:hAnsi="Arial" w:cs="Arial"/>
        </w:rPr>
        <w:t xml:space="preserve">kennen dan </w:t>
      </w:r>
      <w:r w:rsidR="00294078">
        <w:rPr>
          <w:rFonts w:ascii="Arial" w:hAnsi="Arial" w:cs="Arial"/>
        </w:rPr>
        <w:t xml:space="preserve">in </w:t>
      </w:r>
      <w:r w:rsidR="00294078" w:rsidRPr="00FB5E4A">
        <w:rPr>
          <w:rFonts w:ascii="Arial" w:hAnsi="Arial" w:cs="Arial"/>
        </w:rPr>
        <w:t>hun tweede voor</w:t>
      </w:r>
      <w:r w:rsidR="00294078">
        <w:rPr>
          <w:rFonts w:ascii="Arial" w:hAnsi="Arial" w:cs="Arial"/>
        </w:rPr>
        <w:softHyphen/>
      </w:r>
      <w:r w:rsidR="00294078" w:rsidRPr="00FB5E4A">
        <w:rPr>
          <w:rFonts w:ascii="Arial" w:hAnsi="Arial" w:cs="Arial"/>
        </w:rPr>
        <w:t>keur.</w:t>
      </w:r>
      <w:r w:rsidR="00294078">
        <w:rPr>
          <w:rFonts w:ascii="Arial" w:hAnsi="Arial" w:cs="Arial"/>
        </w:rPr>
        <w:t xml:space="preserve"> </w:t>
      </w:r>
      <w:r w:rsidR="00294078" w:rsidRPr="00FB5E4A">
        <w:rPr>
          <w:rFonts w:ascii="Arial" w:hAnsi="Arial" w:cs="Arial"/>
        </w:rPr>
        <w:t>Voor de deelnemers met een SP leerstijl is er geen signi</w:t>
      </w:r>
      <w:r w:rsidR="00294078">
        <w:rPr>
          <w:rFonts w:ascii="Arial" w:hAnsi="Arial" w:cs="Arial"/>
        </w:rPr>
        <w:softHyphen/>
      </w:r>
      <w:r w:rsidR="00294078" w:rsidRPr="00FB5E4A">
        <w:rPr>
          <w:rFonts w:ascii="Arial" w:hAnsi="Arial" w:cs="Arial"/>
        </w:rPr>
        <w:t>ficant verschil gevonden</w:t>
      </w:r>
      <w:r w:rsidR="00294078">
        <w:rPr>
          <w:rFonts w:ascii="Arial" w:hAnsi="Arial" w:cs="Arial"/>
        </w:rPr>
        <w:t>. De relatief beperkte ver</w:t>
      </w:r>
      <w:r>
        <w:rPr>
          <w:rFonts w:ascii="Arial" w:hAnsi="Arial" w:cs="Arial"/>
        </w:rPr>
        <w:softHyphen/>
      </w:r>
      <w:r w:rsidR="00294078">
        <w:rPr>
          <w:rFonts w:ascii="Arial" w:hAnsi="Arial" w:cs="Arial"/>
        </w:rPr>
        <w:t>tegenwoordiging van deze leerstijl binnen de deel</w:t>
      </w:r>
      <w:r>
        <w:rPr>
          <w:rFonts w:ascii="Arial" w:hAnsi="Arial" w:cs="Arial"/>
        </w:rPr>
        <w:softHyphen/>
      </w:r>
      <w:r w:rsidR="00294078">
        <w:rPr>
          <w:rFonts w:ascii="Arial" w:hAnsi="Arial" w:cs="Arial"/>
        </w:rPr>
        <w:t>nemerspopulatie kan hieraan bij hebben gedra</w:t>
      </w:r>
      <w:r>
        <w:rPr>
          <w:rFonts w:ascii="Arial" w:hAnsi="Arial" w:cs="Arial"/>
        </w:rPr>
        <w:softHyphen/>
      </w:r>
      <w:r w:rsidR="00294078">
        <w:rPr>
          <w:rFonts w:ascii="Arial" w:hAnsi="Arial" w:cs="Arial"/>
        </w:rPr>
        <w:t>gen.</w:t>
      </w:r>
    </w:p>
    <w:p w:rsidR="00294078" w:rsidRDefault="00294078" w:rsidP="00294078">
      <w:pPr>
        <w:pStyle w:val="Geenafstand"/>
        <w:jc w:val="both"/>
        <w:rPr>
          <w:rFonts w:ascii="Arial" w:hAnsi="Arial" w:cs="Arial"/>
        </w:rPr>
      </w:pPr>
    </w:p>
    <w:p w:rsidR="00294078" w:rsidRDefault="00294078" w:rsidP="00294078">
      <w:pPr>
        <w:pStyle w:val="Geenafstand"/>
        <w:jc w:val="both"/>
        <w:rPr>
          <w:rFonts w:ascii="Arial" w:hAnsi="Arial" w:cs="Arial"/>
        </w:rPr>
      </w:pPr>
      <w:r w:rsidRPr="00B07CC2">
        <w:rPr>
          <w:rFonts w:ascii="Arial" w:hAnsi="Arial" w:cs="Arial"/>
        </w:rPr>
        <w:t xml:space="preserve">Bij gebruik van de strenge </w:t>
      </w:r>
      <w:proofErr w:type="spellStart"/>
      <w:r w:rsidRPr="00B07CC2">
        <w:rPr>
          <w:rFonts w:ascii="Arial" w:hAnsi="Arial" w:cs="Arial"/>
        </w:rPr>
        <w:t>Bonferroni</w:t>
      </w:r>
      <w:proofErr w:type="spellEnd"/>
      <w:r w:rsidRPr="00B07CC2">
        <w:rPr>
          <w:rFonts w:ascii="Arial" w:hAnsi="Arial" w:cs="Arial"/>
        </w:rPr>
        <w:t xml:space="preserve"> correctie</w:t>
      </w:r>
      <w:r>
        <w:rPr>
          <w:rFonts w:ascii="Arial" w:hAnsi="Arial" w:cs="Arial"/>
        </w:rPr>
        <w:t xml:space="preserve"> (</w:t>
      </w:r>
      <w:r w:rsidRPr="00B07CC2">
        <w:rPr>
          <w:rFonts w:ascii="Arial" w:hAnsi="Arial" w:cs="Arial"/>
          <w:i/>
        </w:rPr>
        <w:t xml:space="preserve">p </w:t>
      </w:r>
      <w:r w:rsidRPr="00B07CC2">
        <w:rPr>
          <w:rFonts w:ascii="Arial" w:hAnsi="Arial" w:cs="Arial"/>
        </w:rPr>
        <w:t>&lt; 0,0125</w:t>
      </w:r>
      <w:r>
        <w:rPr>
          <w:rFonts w:ascii="Arial" w:hAnsi="Arial" w:cs="Arial"/>
        </w:rPr>
        <w:t>)</w:t>
      </w:r>
      <w:r w:rsidRPr="00B07CC2">
        <w:rPr>
          <w:rFonts w:ascii="Arial" w:hAnsi="Arial" w:cs="Arial"/>
        </w:rPr>
        <w:t xml:space="preserve"> laten de post hoc analyses zien dat </w:t>
      </w:r>
      <w:r>
        <w:rPr>
          <w:rFonts w:ascii="Arial" w:hAnsi="Arial" w:cs="Arial"/>
        </w:rPr>
        <w:t xml:space="preserve">zowel </w:t>
      </w:r>
      <w:r w:rsidRPr="00B07CC2">
        <w:rPr>
          <w:rFonts w:ascii="Arial" w:hAnsi="Arial" w:cs="Arial"/>
        </w:rPr>
        <w:t xml:space="preserve">de NJ-groep </w:t>
      </w:r>
      <w:r>
        <w:rPr>
          <w:rFonts w:ascii="Arial" w:hAnsi="Arial" w:cs="Arial"/>
        </w:rPr>
        <w:t>als de</w:t>
      </w:r>
      <w:r w:rsidRPr="00B07CC2">
        <w:rPr>
          <w:rFonts w:ascii="Arial" w:hAnsi="Arial" w:cs="Arial"/>
        </w:rPr>
        <w:t xml:space="preserve"> NP-</w:t>
      </w:r>
      <w:r>
        <w:rPr>
          <w:rFonts w:ascii="Arial" w:hAnsi="Arial" w:cs="Arial"/>
        </w:rPr>
        <w:t>g</w:t>
      </w:r>
      <w:r w:rsidRPr="00B07CC2">
        <w:rPr>
          <w:rFonts w:ascii="Arial" w:hAnsi="Arial" w:cs="Arial"/>
        </w:rPr>
        <w:t xml:space="preserve">roep </w:t>
      </w:r>
      <w:r>
        <w:rPr>
          <w:rFonts w:ascii="Arial" w:hAnsi="Arial" w:cs="Arial"/>
        </w:rPr>
        <w:t>een significant hogere score kennen dan ze op de andere leerstijlen doen</w:t>
      </w:r>
      <w:r w:rsidRPr="00B07CC2">
        <w:rPr>
          <w:rFonts w:ascii="Arial" w:hAnsi="Arial" w:cs="Arial"/>
        </w:rPr>
        <w:t xml:space="preserve">. Voor de SJ en SP was de herkenningsscore voor </w:t>
      </w:r>
      <w:r>
        <w:rPr>
          <w:rFonts w:ascii="Arial" w:hAnsi="Arial" w:cs="Arial"/>
        </w:rPr>
        <w:t xml:space="preserve">de </w:t>
      </w:r>
      <w:r w:rsidRPr="00B07CC2">
        <w:rPr>
          <w:rFonts w:ascii="Arial" w:hAnsi="Arial" w:cs="Arial"/>
        </w:rPr>
        <w:t>correspond</w:t>
      </w:r>
      <w:r>
        <w:rPr>
          <w:rFonts w:ascii="Arial" w:hAnsi="Arial" w:cs="Arial"/>
        </w:rPr>
        <w:softHyphen/>
      </w:r>
      <w:r w:rsidRPr="00B07CC2">
        <w:rPr>
          <w:rFonts w:ascii="Arial" w:hAnsi="Arial" w:cs="Arial"/>
        </w:rPr>
        <w:t>eren</w:t>
      </w:r>
      <w:r>
        <w:rPr>
          <w:rFonts w:ascii="Arial" w:hAnsi="Arial" w:cs="Arial"/>
        </w:rPr>
        <w:softHyphen/>
      </w:r>
      <w:r w:rsidRPr="00B07CC2">
        <w:rPr>
          <w:rFonts w:ascii="Arial" w:hAnsi="Arial" w:cs="Arial"/>
        </w:rPr>
        <w:t xml:space="preserve">de leerstijl niet significant verschillend van de score </w:t>
      </w:r>
      <w:r>
        <w:rPr>
          <w:rFonts w:ascii="Arial" w:hAnsi="Arial" w:cs="Arial"/>
        </w:rPr>
        <w:t xml:space="preserve">op de een na hoogst scorende leerstijl. </w:t>
      </w:r>
      <w:r w:rsidRPr="00476F15">
        <w:rPr>
          <w:rFonts w:ascii="Arial" w:hAnsi="Arial" w:cs="Arial"/>
        </w:rPr>
        <w:t>Feite</w:t>
      </w:r>
      <w:r w:rsidRPr="00476F15">
        <w:rPr>
          <w:rFonts w:ascii="Arial" w:hAnsi="Arial" w:cs="Arial"/>
        </w:rPr>
        <w:softHyphen/>
        <w:t>lijk wil dit zeggen dat de resultaten niet zodanig zijn dat de leerstijlenindeling van Law</w:t>
      </w:r>
      <w:r w:rsidRPr="00476F15">
        <w:rPr>
          <w:rFonts w:ascii="Arial" w:hAnsi="Arial" w:cs="Arial"/>
        </w:rPr>
        <w:softHyphen/>
        <w:t>rence toegedeeld op basis van actiontypes profielen al als een vol</w:t>
      </w:r>
      <w:r w:rsidRPr="00476F15">
        <w:rPr>
          <w:rFonts w:ascii="Arial" w:hAnsi="Arial" w:cs="Arial"/>
        </w:rPr>
        <w:softHyphen/>
        <w:t>doen</w:t>
      </w:r>
      <w:r w:rsidRPr="00476F15">
        <w:rPr>
          <w:rFonts w:ascii="Arial" w:hAnsi="Arial" w:cs="Arial"/>
        </w:rPr>
        <w:softHyphen/>
        <w:t>de betrouwbare en vol</w:t>
      </w:r>
      <w:r w:rsidRPr="00476F15">
        <w:rPr>
          <w:rFonts w:ascii="Arial" w:hAnsi="Arial" w:cs="Arial"/>
        </w:rPr>
        <w:softHyphen/>
        <w:t>waar</w:t>
      </w:r>
      <w:r w:rsidRPr="00476F15">
        <w:rPr>
          <w:rFonts w:ascii="Arial" w:hAnsi="Arial" w:cs="Arial"/>
        </w:rPr>
        <w:softHyphen/>
        <w:t>dige metho</w:t>
      </w:r>
      <w:r w:rsidRPr="00476F15">
        <w:rPr>
          <w:rFonts w:ascii="Arial" w:hAnsi="Arial" w:cs="Arial"/>
        </w:rPr>
        <w:softHyphen/>
        <w:t>de kan worden gezien. Dat drie van de vier stijlen voldoen aan de reguliere stan</w:t>
      </w:r>
      <w:r w:rsidRPr="00476F15">
        <w:rPr>
          <w:rFonts w:ascii="Arial" w:hAnsi="Arial" w:cs="Arial"/>
        </w:rPr>
        <w:softHyphen/>
      </w:r>
      <w:r w:rsidRPr="00476F15">
        <w:rPr>
          <w:rFonts w:ascii="Arial" w:hAnsi="Arial" w:cs="Arial"/>
        </w:rPr>
        <w:softHyphen/>
        <w:t>daard</w:t>
      </w:r>
      <w:r w:rsidRPr="00476F15">
        <w:rPr>
          <w:rFonts w:ascii="Arial" w:hAnsi="Arial" w:cs="Arial"/>
        </w:rPr>
        <w:softHyphen/>
        <w:t xml:space="preserve">afwijking </w:t>
      </w:r>
      <w:r w:rsidRPr="00476F15">
        <w:rPr>
          <w:rFonts w:ascii="Arial" w:hAnsi="Arial" w:cs="Arial"/>
          <w:i/>
        </w:rPr>
        <w:t>p</w:t>
      </w:r>
      <w:r w:rsidRPr="00476F15">
        <w:rPr>
          <w:rFonts w:ascii="Arial" w:hAnsi="Arial" w:cs="Arial"/>
        </w:rPr>
        <w:t xml:space="preserve"> &lt; 0,05 geeft de indicatie dat de onderzoeksrichting het waard is om ver</w:t>
      </w:r>
      <w:r w:rsidRPr="00476F15">
        <w:rPr>
          <w:rFonts w:ascii="Arial" w:hAnsi="Arial" w:cs="Arial"/>
        </w:rPr>
        <w:softHyphen/>
        <w:t>der verkend te worden.</w:t>
      </w:r>
    </w:p>
    <w:p w:rsidR="00476F15" w:rsidRDefault="00476F15" w:rsidP="00294078">
      <w:pPr>
        <w:pStyle w:val="Geenafstand"/>
        <w:jc w:val="both"/>
        <w:rPr>
          <w:rFonts w:ascii="Arial" w:hAnsi="Arial" w:cs="Arial"/>
        </w:rPr>
      </w:pPr>
    </w:p>
    <w:p w:rsidR="00476F15" w:rsidRDefault="00476F15" w:rsidP="00294078">
      <w:pPr>
        <w:pStyle w:val="Geenafstand"/>
        <w:jc w:val="both"/>
        <w:rPr>
          <w:rFonts w:ascii="Arial" w:hAnsi="Arial" w:cs="Arial"/>
        </w:rPr>
      </w:pPr>
    </w:p>
    <w:p w:rsidR="00476F15" w:rsidRDefault="00641D32" w:rsidP="00294078">
      <w:pPr>
        <w:pStyle w:val="Geenafstand"/>
        <w:jc w:val="both"/>
        <w:rPr>
          <w:rFonts w:ascii="Arial" w:hAnsi="Arial" w:cs="Arial"/>
        </w:rPr>
      </w:pPr>
      <w:r>
        <w:rPr>
          <w:rFonts w:ascii="Arial" w:hAnsi="Arial" w:cs="Arial"/>
          <w:u w:val="single"/>
        </w:rPr>
        <w:t>Rol van Diepe Motivationele Drijfveren</w:t>
      </w:r>
      <w:r w:rsidR="00476F15">
        <w:rPr>
          <w:rFonts w:ascii="Arial" w:hAnsi="Arial" w:cs="Arial"/>
        </w:rPr>
        <w:t>.</w:t>
      </w:r>
    </w:p>
    <w:p w:rsidR="00294078" w:rsidRDefault="00294078" w:rsidP="00294078">
      <w:pPr>
        <w:pStyle w:val="Geenafstand"/>
        <w:jc w:val="both"/>
        <w:rPr>
          <w:rFonts w:ascii="Arial" w:hAnsi="Arial" w:cs="Arial"/>
        </w:rPr>
      </w:pPr>
    </w:p>
    <w:p w:rsidR="00BF7019" w:rsidRDefault="00294078" w:rsidP="00294078">
      <w:pPr>
        <w:pStyle w:val="Geenafstand"/>
        <w:jc w:val="both"/>
        <w:rPr>
          <w:rFonts w:ascii="Arial" w:hAnsi="Arial" w:cs="Arial"/>
        </w:rPr>
      </w:pPr>
      <w:r>
        <w:rPr>
          <w:rFonts w:ascii="Arial" w:hAnsi="Arial" w:cs="Arial"/>
        </w:rPr>
        <w:t>Naast een heroriëntatie op de leerkenmerken die Lawrence verbonden heeft aan Sensing (S) en iNtuiting (N), is het aan te bevelen om de Diepe Motivationele Drijfveren (DMD’s) in de be</w:t>
      </w:r>
      <w:r>
        <w:rPr>
          <w:rFonts w:ascii="Arial" w:hAnsi="Arial" w:cs="Arial"/>
        </w:rPr>
        <w:softHyphen/>
      </w:r>
      <w:r>
        <w:rPr>
          <w:rFonts w:ascii="Arial" w:hAnsi="Arial" w:cs="Arial"/>
        </w:rPr>
        <w:softHyphen/>
        <w:t>scho</w:t>
      </w:r>
      <w:r w:rsidR="00476F15">
        <w:rPr>
          <w:rFonts w:ascii="Arial" w:hAnsi="Arial" w:cs="Arial"/>
        </w:rPr>
        <w:t xml:space="preserve">uwingen te betrekken. Motivatie </w:t>
      </w:r>
      <w:r>
        <w:rPr>
          <w:rFonts w:ascii="Arial" w:hAnsi="Arial" w:cs="Arial"/>
        </w:rPr>
        <w:t xml:space="preserve">speelt een belangrijke rol in het leren, zo wordt in het onderzoek bevestigd. </w:t>
      </w:r>
      <w:r w:rsidR="00476F15">
        <w:rPr>
          <w:rFonts w:ascii="Arial" w:hAnsi="Arial" w:cs="Arial"/>
        </w:rPr>
        <w:t xml:space="preserve">Het gaat daarbij om voldoende tonus en energie krijgen en houden, waardoor de </w:t>
      </w:r>
      <w:r w:rsidR="00BF7019">
        <w:rPr>
          <w:rFonts w:ascii="Arial" w:hAnsi="Arial" w:cs="Arial"/>
        </w:rPr>
        <w:t>student ‘aan’ komt te staan. Dit is een belangrijke voorwaarde voor plezier in het leren en in het verlengde daarvan voor succesvol leren.</w:t>
      </w:r>
    </w:p>
    <w:p w:rsidR="00BF7019" w:rsidRDefault="00BF7019" w:rsidP="00294078">
      <w:pPr>
        <w:pStyle w:val="Geenafstand"/>
        <w:jc w:val="both"/>
        <w:rPr>
          <w:rFonts w:ascii="Arial" w:hAnsi="Arial" w:cs="Arial"/>
        </w:rPr>
      </w:pPr>
    </w:p>
    <w:p w:rsidR="00476F15" w:rsidRDefault="00BF7019" w:rsidP="00294078">
      <w:pPr>
        <w:pStyle w:val="Geenafstand"/>
        <w:jc w:val="both"/>
        <w:rPr>
          <w:rFonts w:ascii="Arial" w:hAnsi="Arial" w:cs="Arial"/>
        </w:rPr>
      </w:pPr>
      <w:r>
        <w:rPr>
          <w:rFonts w:ascii="Arial" w:hAnsi="Arial" w:cs="Arial"/>
        </w:rPr>
        <w:t>Studenten zoeken naar tonus om klaar te zijn om leerstof tot zich te nemen. In die fase proberen zij een verbinding met hun persoonlijke DMD’s te maken. Dit brengt met zich mee dat deze een rol spelen in wat de student voor het leren nodig heeft. Betrekken we het voor</w:t>
      </w:r>
      <w:r>
        <w:rPr>
          <w:rFonts w:ascii="Arial" w:hAnsi="Arial" w:cs="Arial"/>
        </w:rPr>
        <w:softHyphen/>
        <w:t xml:space="preserve">gaande op de </w:t>
      </w:r>
      <w:r w:rsidR="00641D32">
        <w:rPr>
          <w:rFonts w:ascii="Arial" w:hAnsi="Arial" w:cs="Arial"/>
        </w:rPr>
        <w:t xml:space="preserve">leerstijlenindeling van Gordon Lawrence dan is </w:t>
      </w:r>
      <w:r w:rsidR="00294078">
        <w:rPr>
          <w:rFonts w:ascii="Arial" w:hAnsi="Arial" w:cs="Arial"/>
        </w:rPr>
        <w:t xml:space="preserve">het aannemelijk dat met name de DMD’s Anchoring en Projection </w:t>
      </w:r>
      <w:r w:rsidR="00476F15">
        <w:rPr>
          <w:rFonts w:ascii="Arial" w:hAnsi="Arial" w:cs="Arial"/>
        </w:rPr>
        <w:t xml:space="preserve">binnen het concept van Gordon Lawrence </w:t>
      </w:r>
      <w:r w:rsidR="00294078">
        <w:rPr>
          <w:rFonts w:ascii="Arial" w:hAnsi="Arial" w:cs="Arial"/>
        </w:rPr>
        <w:t>een rol kunnen spelen in het aanwijzen van een favoriete leer</w:t>
      </w:r>
      <w:r w:rsidR="00294078">
        <w:rPr>
          <w:rFonts w:ascii="Arial" w:hAnsi="Arial" w:cs="Arial"/>
        </w:rPr>
        <w:softHyphen/>
      </w:r>
      <w:r w:rsidR="00294078">
        <w:rPr>
          <w:rFonts w:ascii="Arial" w:hAnsi="Arial" w:cs="Arial"/>
        </w:rPr>
        <w:softHyphen/>
        <w:t xml:space="preserve">stijl. </w:t>
      </w:r>
      <w:r w:rsidR="00476F15">
        <w:rPr>
          <w:rFonts w:ascii="Arial" w:hAnsi="Arial" w:cs="Arial"/>
        </w:rPr>
        <w:t xml:space="preserve">Deze </w:t>
      </w:r>
      <w:r w:rsidR="00641D32">
        <w:rPr>
          <w:rFonts w:ascii="Arial" w:hAnsi="Arial" w:cs="Arial"/>
        </w:rPr>
        <w:t>DMD’s resoneren in het zenuwstelsel met respectievelijk de mentale functies Sensing (S) en iNtuiting (N).</w:t>
      </w:r>
    </w:p>
    <w:p w:rsidR="00476F15" w:rsidRDefault="00476F15" w:rsidP="00294078">
      <w:pPr>
        <w:pStyle w:val="Geenafstand"/>
        <w:jc w:val="both"/>
        <w:rPr>
          <w:rFonts w:ascii="Arial" w:hAnsi="Arial" w:cs="Arial"/>
        </w:rPr>
      </w:pPr>
    </w:p>
    <w:p w:rsidR="00294078" w:rsidRDefault="00294078" w:rsidP="00294078">
      <w:pPr>
        <w:pStyle w:val="Geenafstand"/>
        <w:jc w:val="both"/>
        <w:rPr>
          <w:rFonts w:ascii="Arial" w:hAnsi="Arial" w:cs="Arial"/>
        </w:rPr>
      </w:pPr>
      <w:r>
        <w:rPr>
          <w:rFonts w:ascii="Arial" w:hAnsi="Arial" w:cs="Arial"/>
        </w:rPr>
        <w:lastRenderedPageBreak/>
        <w:t xml:space="preserve">Buiten de </w:t>
      </w:r>
      <w:r w:rsidR="00641D32">
        <w:rPr>
          <w:rFonts w:ascii="Arial" w:hAnsi="Arial" w:cs="Arial"/>
        </w:rPr>
        <w:t xml:space="preserve">officiële </w:t>
      </w:r>
      <w:r>
        <w:rPr>
          <w:rFonts w:ascii="Arial" w:hAnsi="Arial" w:cs="Arial"/>
        </w:rPr>
        <w:t>reikwijdte van het onderzoek is hiernaar binnen de populatie alvast gekeken. Zo vormt in zeven van de in totaal negen (77,8 %) afwijkingen bij een Sensing voorkeur in het actiontypes profiel de DMD Projec</w:t>
      </w:r>
      <w:r>
        <w:rPr>
          <w:rFonts w:ascii="Arial" w:hAnsi="Arial" w:cs="Arial"/>
        </w:rPr>
        <w:softHyphen/>
        <w:t>tion een moge</w:t>
      </w:r>
      <w:r>
        <w:rPr>
          <w:rFonts w:ascii="Arial" w:hAnsi="Arial" w:cs="Arial"/>
        </w:rPr>
        <w:softHyphen/>
        <w:t>lijke ver</w:t>
      </w:r>
      <w:r>
        <w:rPr>
          <w:rFonts w:ascii="Arial" w:hAnsi="Arial" w:cs="Arial"/>
        </w:rPr>
        <w:softHyphen/>
        <w:t>klaring voor de keuze voor iNtuiting (N) als eerste dimensie van de leer</w:t>
      </w:r>
      <w:r>
        <w:rPr>
          <w:rFonts w:ascii="Arial" w:hAnsi="Arial" w:cs="Arial"/>
        </w:rPr>
        <w:softHyphen/>
        <w:t xml:space="preserve">stijl. </w:t>
      </w:r>
      <w:r w:rsidR="00641D32">
        <w:rPr>
          <w:rFonts w:ascii="Arial" w:hAnsi="Arial" w:cs="Arial"/>
        </w:rPr>
        <w:t>Het</w:t>
      </w:r>
      <w:r>
        <w:rPr>
          <w:rFonts w:ascii="Arial" w:hAnsi="Arial" w:cs="Arial"/>
        </w:rPr>
        <w:t xml:space="preserve"> past binnen de gedachten van de ATB dat hande</w:t>
      </w:r>
      <w:r>
        <w:rPr>
          <w:rFonts w:ascii="Arial" w:hAnsi="Arial" w:cs="Arial"/>
        </w:rPr>
        <w:softHyphen/>
        <w:t>lingsvoorkeuren en DMD’s als het om de behoeften en het doen en laten van de persoon niet los van elkaar zijn te zien.</w:t>
      </w:r>
    </w:p>
    <w:p w:rsidR="00294078" w:rsidRDefault="00294078" w:rsidP="00294078">
      <w:pPr>
        <w:pStyle w:val="Geenafstand"/>
        <w:jc w:val="both"/>
        <w:rPr>
          <w:rFonts w:ascii="Arial" w:hAnsi="Arial" w:cs="Arial"/>
        </w:rPr>
      </w:pPr>
    </w:p>
    <w:p w:rsidR="00641D32" w:rsidRPr="00641D32" w:rsidRDefault="00641D32" w:rsidP="00294078">
      <w:pPr>
        <w:pStyle w:val="Geenafstand"/>
        <w:jc w:val="both"/>
        <w:rPr>
          <w:rFonts w:ascii="Arial" w:hAnsi="Arial" w:cs="Arial"/>
        </w:rPr>
      </w:pPr>
      <w:r w:rsidRPr="00641D32">
        <w:rPr>
          <w:rFonts w:ascii="Arial" w:hAnsi="Arial" w:cs="Arial"/>
          <w:u w:val="single"/>
        </w:rPr>
        <w:t>Conclusies</w:t>
      </w:r>
      <w:r w:rsidR="0099741A">
        <w:rPr>
          <w:rFonts w:ascii="Arial" w:hAnsi="Arial" w:cs="Arial"/>
          <w:u w:val="single"/>
        </w:rPr>
        <w:t xml:space="preserve"> en aanbevelingen</w:t>
      </w:r>
      <w:r w:rsidRPr="00641D32">
        <w:rPr>
          <w:rFonts w:ascii="Arial" w:hAnsi="Arial" w:cs="Arial"/>
        </w:rPr>
        <w:t>.</w:t>
      </w:r>
    </w:p>
    <w:p w:rsidR="00641D32" w:rsidRPr="00641D32" w:rsidRDefault="00641D32" w:rsidP="00294078">
      <w:pPr>
        <w:pStyle w:val="Geenafstand"/>
        <w:jc w:val="both"/>
        <w:rPr>
          <w:rFonts w:ascii="Arial" w:hAnsi="Arial" w:cs="Arial"/>
        </w:rPr>
      </w:pPr>
    </w:p>
    <w:p w:rsidR="00294078" w:rsidRDefault="00294078" w:rsidP="00294078">
      <w:pPr>
        <w:pStyle w:val="Geenafstand"/>
        <w:jc w:val="both"/>
        <w:rPr>
          <w:rFonts w:ascii="Arial" w:hAnsi="Arial" w:cs="Arial"/>
        </w:rPr>
      </w:pPr>
      <w:r w:rsidRPr="00641D32">
        <w:rPr>
          <w:rFonts w:ascii="Arial" w:hAnsi="Arial" w:cs="Arial"/>
        </w:rPr>
        <w:t>Ten aanzien van de stappen die nodig zijn om de meshing hypothese te toetsen suggereren de resultaten dat de uitkomsten van de toegewezen actiontypes profielen betrouwbaar zijn. De uitkomsten van de vragenlijsten geven om hiervoor genoemde redenen mogelijk de vali</w:t>
      </w:r>
      <w:r w:rsidRPr="00641D32">
        <w:rPr>
          <w:rFonts w:ascii="Arial" w:hAnsi="Arial" w:cs="Arial"/>
        </w:rPr>
        <w:softHyphen/>
        <w:t xml:space="preserve">diteit nog niet juist weer. Hierdoor kan over de mate van indruksvaliditeit van de </w:t>
      </w:r>
      <w:r w:rsidR="00641D32">
        <w:rPr>
          <w:rFonts w:ascii="Arial" w:hAnsi="Arial" w:cs="Arial"/>
        </w:rPr>
        <w:t xml:space="preserve">onderzochte </w:t>
      </w:r>
      <w:r w:rsidRPr="00641D32">
        <w:rPr>
          <w:rFonts w:ascii="Arial" w:hAnsi="Arial" w:cs="Arial"/>
        </w:rPr>
        <w:t>leerstijlen</w:t>
      </w:r>
      <w:r w:rsidRPr="00641D32">
        <w:rPr>
          <w:rFonts w:ascii="Arial" w:hAnsi="Arial" w:cs="Arial"/>
        </w:rPr>
        <w:softHyphen/>
        <w:t>benadering nog geen volledige en ju</w:t>
      </w:r>
      <w:r w:rsidR="00641D32">
        <w:rPr>
          <w:rFonts w:ascii="Arial" w:hAnsi="Arial" w:cs="Arial"/>
        </w:rPr>
        <w:t>iste conclusie worden getrokken. Het toetsen</w:t>
      </w:r>
      <w:r w:rsidRPr="00641D32">
        <w:rPr>
          <w:rFonts w:ascii="Arial" w:hAnsi="Arial" w:cs="Arial"/>
        </w:rPr>
        <w:t xml:space="preserve"> van de meshing hypothese </w:t>
      </w:r>
      <w:r w:rsidR="00641D32">
        <w:rPr>
          <w:rFonts w:ascii="Arial" w:hAnsi="Arial" w:cs="Arial"/>
        </w:rPr>
        <w:t xml:space="preserve">blijft derhalve </w:t>
      </w:r>
      <w:r w:rsidRPr="00641D32">
        <w:rPr>
          <w:rFonts w:ascii="Arial" w:hAnsi="Arial" w:cs="Arial"/>
        </w:rPr>
        <w:t>steken in stap 2. Een heroriëntatie op de kenmerken van Sensing voor de SJ- en SP-leerstijl en het in be</w:t>
      </w:r>
      <w:r w:rsidRPr="00641D32">
        <w:rPr>
          <w:rFonts w:ascii="Arial" w:hAnsi="Arial" w:cs="Arial"/>
        </w:rPr>
        <w:softHyphen/>
        <w:t>schouwing nemen van de DMD’s wordt aanbevolen om de meshing hypothese als theoretisch ontwerp verder te onder</w:t>
      </w:r>
      <w:r w:rsidRPr="00641D32">
        <w:rPr>
          <w:rFonts w:ascii="Arial" w:hAnsi="Arial" w:cs="Arial"/>
        </w:rPr>
        <w:softHyphen/>
        <w:t>zoeken.</w:t>
      </w:r>
      <w:r>
        <w:rPr>
          <w:rFonts w:ascii="Arial" w:hAnsi="Arial" w:cs="Arial"/>
        </w:rPr>
        <w:t xml:space="preserve"> </w:t>
      </w:r>
    </w:p>
    <w:p w:rsidR="00294078" w:rsidRDefault="00294078" w:rsidP="00294078">
      <w:pPr>
        <w:pStyle w:val="Geenafstand"/>
        <w:jc w:val="both"/>
        <w:rPr>
          <w:rFonts w:ascii="Arial" w:hAnsi="Arial" w:cs="Arial"/>
        </w:rPr>
      </w:pPr>
    </w:p>
    <w:p w:rsidR="00294078" w:rsidRDefault="00DC1016" w:rsidP="00294078">
      <w:pPr>
        <w:pStyle w:val="Geenafstand"/>
        <w:jc w:val="both"/>
        <w:rPr>
          <w:rFonts w:ascii="Arial" w:hAnsi="Arial" w:cs="Arial"/>
        </w:rPr>
      </w:pPr>
      <w:r>
        <w:rPr>
          <w:noProof/>
          <w:lang w:eastAsia="nl-NL"/>
        </w:rPr>
        <w:drawing>
          <wp:anchor distT="0" distB="0" distL="114300" distR="114300" simplePos="0" relativeHeight="251659264" behindDoc="0" locked="0" layoutInCell="1" allowOverlap="1" wp14:anchorId="7A3A3562" wp14:editId="261EDA2D">
            <wp:simplePos x="0" y="0"/>
            <wp:positionH relativeFrom="column">
              <wp:posOffset>-4445</wp:posOffset>
            </wp:positionH>
            <wp:positionV relativeFrom="paragraph">
              <wp:posOffset>837565</wp:posOffset>
            </wp:positionV>
            <wp:extent cx="2162175" cy="1327150"/>
            <wp:effectExtent l="0" t="0" r="9525" b="6350"/>
            <wp:wrapSquare wrapText="bothSides"/>
            <wp:docPr id="3" name="Afbeelding 3"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1327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4078">
        <w:rPr>
          <w:rFonts w:ascii="Arial" w:hAnsi="Arial" w:cs="Arial"/>
        </w:rPr>
        <w:t>Tot slot nog enkele nuanceringen over leren en leerstijlen. Allereerst de kanttekening vanuit de A</w:t>
      </w:r>
      <w:r w:rsidR="0099741A">
        <w:rPr>
          <w:rFonts w:ascii="Arial" w:hAnsi="Arial" w:cs="Arial"/>
        </w:rPr>
        <w:t xml:space="preserve">ction </w:t>
      </w:r>
      <w:r w:rsidR="00294078">
        <w:rPr>
          <w:rFonts w:ascii="Arial" w:hAnsi="Arial" w:cs="Arial"/>
        </w:rPr>
        <w:t>T</w:t>
      </w:r>
      <w:r w:rsidR="0099741A">
        <w:rPr>
          <w:rFonts w:ascii="Arial" w:hAnsi="Arial" w:cs="Arial"/>
        </w:rPr>
        <w:t xml:space="preserve">ypes </w:t>
      </w:r>
      <w:r w:rsidR="00294078">
        <w:rPr>
          <w:rFonts w:ascii="Arial" w:hAnsi="Arial" w:cs="Arial"/>
        </w:rPr>
        <w:t>B</w:t>
      </w:r>
      <w:r w:rsidR="0099741A">
        <w:rPr>
          <w:rFonts w:ascii="Arial" w:hAnsi="Arial" w:cs="Arial"/>
        </w:rPr>
        <w:t>enadering</w:t>
      </w:r>
      <w:r w:rsidR="00294078">
        <w:rPr>
          <w:rFonts w:ascii="Arial" w:hAnsi="Arial" w:cs="Arial"/>
        </w:rPr>
        <w:t xml:space="preserve"> dat mensen weliswaar voorkeuren hebben, maar dat hierachter een persoonlijke dyna</w:t>
      </w:r>
      <w:r w:rsidR="00294078">
        <w:rPr>
          <w:rFonts w:ascii="Arial" w:hAnsi="Arial" w:cs="Arial"/>
        </w:rPr>
        <w:softHyphen/>
        <w:t>miek schuil gaat die het mogelijk maakt om in te spelen op waar de omgeving om vraagt. De deelnemers aan het onderzoek bevestigen dit door aan te geven dat andere leerstijlen dan de voorkeursstijl voor hen ook inhoud kennen. Deze vergen meer energie en motivatie, maar zijn wel beschikbaar. Daar</w:t>
      </w:r>
      <w:r>
        <w:rPr>
          <w:rFonts w:ascii="Arial" w:hAnsi="Arial" w:cs="Arial"/>
        </w:rPr>
        <w:softHyphen/>
      </w:r>
      <w:r w:rsidR="00294078">
        <w:rPr>
          <w:rFonts w:ascii="Arial" w:hAnsi="Arial" w:cs="Arial"/>
        </w:rPr>
        <w:t>mee kan worden geanticipeerd op wat er gevraagd wordt en nodig is. Anders gezegd, verschillende leersituaties vragen om ver</w:t>
      </w:r>
      <w:r w:rsidR="00294078">
        <w:rPr>
          <w:rFonts w:ascii="Arial" w:hAnsi="Arial" w:cs="Arial"/>
        </w:rPr>
        <w:softHyphen/>
        <w:t>schil</w:t>
      </w:r>
      <w:r w:rsidR="0099741A">
        <w:rPr>
          <w:rFonts w:ascii="Arial" w:hAnsi="Arial" w:cs="Arial"/>
        </w:rPr>
        <w:softHyphen/>
      </w:r>
      <w:r w:rsidR="00294078">
        <w:rPr>
          <w:rFonts w:ascii="Arial" w:hAnsi="Arial" w:cs="Arial"/>
        </w:rPr>
        <w:t>lende invalshoeken. De vier po</w:t>
      </w:r>
      <w:r w:rsidR="00294078">
        <w:rPr>
          <w:rFonts w:ascii="Arial" w:hAnsi="Arial" w:cs="Arial"/>
        </w:rPr>
        <w:softHyphen/>
        <w:t>si</w:t>
      </w:r>
      <w:r w:rsidR="00294078">
        <w:rPr>
          <w:rFonts w:ascii="Arial" w:hAnsi="Arial" w:cs="Arial"/>
        </w:rPr>
        <w:softHyphen/>
        <w:t>ties langs de lemniscaat van de survival kit laten zien dat ieder</w:t>
      </w:r>
      <w:r w:rsidR="0099741A">
        <w:rPr>
          <w:rFonts w:ascii="Arial" w:hAnsi="Arial" w:cs="Arial"/>
        </w:rPr>
        <w:softHyphen/>
      </w:r>
      <w:r w:rsidR="00294078">
        <w:rPr>
          <w:rFonts w:ascii="Arial" w:hAnsi="Arial" w:cs="Arial"/>
        </w:rPr>
        <w:t>een cognitief ook over de mogelijkheden hiertoe beschikt.</w:t>
      </w:r>
      <w:r w:rsidR="0099741A">
        <w:rPr>
          <w:rFonts w:ascii="Arial" w:hAnsi="Arial" w:cs="Arial"/>
        </w:rPr>
        <w:t xml:space="preserve"> Aandacht voor hoe een student voor zichzelf de betreffende bruggen slaat lijkt een aanzienlijke meer</w:t>
      </w:r>
      <w:r>
        <w:rPr>
          <w:rFonts w:ascii="Arial" w:hAnsi="Arial" w:cs="Arial"/>
        </w:rPr>
        <w:softHyphen/>
      </w:r>
      <w:r w:rsidR="0099741A">
        <w:rPr>
          <w:rFonts w:ascii="Arial" w:hAnsi="Arial" w:cs="Arial"/>
        </w:rPr>
        <w:t>waar</w:t>
      </w:r>
      <w:r>
        <w:rPr>
          <w:rFonts w:ascii="Arial" w:hAnsi="Arial" w:cs="Arial"/>
        </w:rPr>
        <w:softHyphen/>
      </w:r>
      <w:r w:rsidR="0099741A">
        <w:rPr>
          <w:rFonts w:ascii="Arial" w:hAnsi="Arial" w:cs="Arial"/>
        </w:rPr>
        <w:t>de voor de praktijk te kunnen zijn.</w:t>
      </w:r>
    </w:p>
    <w:p w:rsidR="00294078" w:rsidRDefault="00294078" w:rsidP="00294078">
      <w:pPr>
        <w:pStyle w:val="Geenafstand"/>
        <w:jc w:val="both"/>
        <w:rPr>
          <w:rFonts w:ascii="Arial" w:hAnsi="Arial" w:cs="Arial"/>
        </w:rPr>
      </w:pPr>
    </w:p>
    <w:p w:rsidR="00294078" w:rsidRDefault="00294078" w:rsidP="00294078">
      <w:pPr>
        <w:pStyle w:val="Geenafstand"/>
        <w:jc w:val="both"/>
        <w:rPr>
          <w:rFonts w:ascii="Arial" w:hAnsi="Arial" w:cs="Arial"/>
        </w:rPr>
      </w:pPr>
      <w:r>
        <w:rPr>
          <w:rFonts w:ascii="Arial" w:hAnsi="Arial" w:cs="Arial"/>
        </w:rPr>
        <w:t>Een verdere nuancering van het voorkeursleren en in het verlengde daarvan ook van de mesh</w:t>
      </w:r>
      <w:r>
        <w:rPr>
          <w:rFonts w:ascii="Arial" w:hAnsi="Arial" w:cs="Arial"/>
        </w:rPr>
        <w:softHyphen/>
        <w:t>ing hypothese komt naar voren als verschillen in het doel van leren in de beschouwingen wor</w:t>
      </w:r>
      <w:r>
        <w:rPr>
          <w:rFonts w:ascii="Arial" w:hAnsi="Arial" w:cs="Arial"/>
        </w:rPr>
        <w:softHyphen/>
        <w:t>den betrokken. In werkelijkheid zullen de intenties van de leerling of student, die van de onder</w:t>
      </w:r>
      <w:r>
        <w:rPr>
          <w:rFonts w:ascii="Arial" w:hAnsi="Arial" w:cs="Arial"/>
        </w:rPr>
        <w:softHyphen/>
        <w:t>wijsinstelling en die van het onderwijsstelsel als geheel geregeld van elkaar afwijken. Dit speelt zich af in het spectrum tussen het halen van de eerstvolgende toets tot en met het duurzaam verwer</w:t>
      </w:r>
      <w:r>
        <w:rPr>
          <w:rFonts w:ascii="Arial" w:hAnsi="Arial" w:cs="Arial"/>
        </w:rPr>
        <w:softHyphen/>
        <w:t>ven van kennis. Dergelijke verschillen in intentie vragen om andere leerprocessen. Een voorwaarde voor duurzaam leren is volgens de A</w:t>
      </w:r>
      <w:r w:rsidR="00AC1913">
        <w:rPr>
          <w:rFonts w:ascii="Arial" w:hAnsi="Arial" w:cs="Arial"/>
        </w:rPr>
        <w:t xml:space="preserve">ction </w:t>
      </w:r>
      <w:r>
        <w:rPr>
          <w:rFonts w:ascii="Arial" w:hAnsi="Arial" w:cs="Arial"/>
        </w:rPr>
        <w:t>T</w:t>
      </w:r>
      <w:r w:rsidR="00AC1913">
        <w:rPr>
          <w:rFonts w:ascii="Arial" w:hAnsi="Arial" w:cs="Arial"/>
        </w:rPr>
        <w:t xml:space="preserve">ypes </w:t>
      </w:r>
      <w:r>
        <w:rPr>
          <w:rFonts w:ascii="Arial" w:hAnsi="Arial" w:cs="Arial"/>
        </w:rPr>
        <w:t>B</w:t>
      </w:r>
      <w:r w:rsidR="00AC1913">
        <w:rPr>
          <w:rFonts w:ascii="Arial" w:hAnsi="Arial" w:cs="Arial"/>
        </w:rPr>
        <w:t>enadering</w:t>
      </w:r>
      <w:r>
        <w:rPr>
          <w:rFonts w:ascii="Arial" w:hAnsi="Arial" w:cs="Arial"/>
        </w:rPr>
        <w:t xml:space="preserve"> dat het hele brein be</w:t>
      </w:r>
      <w:r w:rsidR="00AC1913">
        <w:rPr>
          <w:rFonts w:ascii="Arial" w:hAnsi="Arial" w:cs="Arial"/>
        </w:rPr>
        <w:softHyphen/>
      </w:r>
      <w:r>
        <w:rPr>
          <w:rFonts w:ascii="Arial" w:hAnsi="Arial" w:cs="Arial"/>
        </w:rPr>
        <w:t>trokken raakt. Het is dan nodig dat de stof vanuit meer</w:t>
      </w:r>
      <w:r>
        <w:rPr>
          <w:rFonts w:ascii="Arial" w:hAnsi="Arial" w:cs="Arial"/>
        </w:rPr>
        <w:softHyphen/>
        <w:t>dere invalshoeken (leerstijlen) wordt aangereikt en/of de student deze in zijn leeroriëntatie betrekt. Met andere woorden het be</w:t>
      </w:r>
      <w:r w:rsidR="00AC1913">
        <w:rPr>
          <w:rFonts w:ascii="Arial" w:hAnsi="Arial" w:cs="Arial"/>
        </w:rPr>
        <w:softHyphen/>
      </w:r>
      <w:r>
        <w:rPr>
          <w:rFonts w:ascii="Arial" w:hAnsi="Arial" w:cs="Arial"/>
        </w:rPr>
        <w:t>dienen van de voor</w:t>
      </w:r>
      <w:r>
        <w:rPr>
          <w:rFonts w:ascii="Arial" w:hAnsi="Arial" w:cs="Arial"/>
        </w:rPr>
        <w:softHyphen/>
        <w:t>keurs</w:t>
      </w:r>
      <w:r>
        <w:rPr>
          <w:rFonts w:ascii="Arial" w:hAnsi="Arial" w:cs="Arial"/>
        </w:rPr>
        <w:softHyphen/>
        <w:t>stijl wordt voor duurzaam leren niet als zaligmakend gezien en zal derhalve op langere termijn niet tot betere resultaten leiden. Wel is de veronderstelling dat het inspe</w:t>
      </w:r>
      <w:r>
        <w:rPr>
          <w:rFonts w:ascii="Arial" w:hAnsi="Arial" w:cs="Arial"/>
        </w:rPr>
        <w:softHyphen/>
        <w:t>len op de voor</w:t>
      </w:r>
      <w:r>
        <w:rPr>
          <w:rFonts w:ascii="Arial" w:hAnsi="Arial" w:cs="Arial"/>
        </w:rPr>
        <w:softHyphen/>
        <w:t xml:space="preserve">keursleerstijl </w:t>
      </w:r>
      <w:r w:rsidR="005A3E6C">
        <w:rPr>
          <w:rFonts w:ascii="Arial" w:hAnsi="Arial" w:cs="Arial"/>
        </w:rPr>
        <w:t xml:space="preserve">in het bijzonder </w:t>
      </w:r>
      <w:r>
        <w:rPr>
          <w:rFonts w:ascii="Arial" w:hAnsi="Arial" w:cs="Arial"/>
        </w:rPr>
        <w:t>zijn dienst</w:t>
      </w:r>
      <w:r w:rsidR="005A3E6C">
        <w:rPr>
          <w:rFonts w:ascii="Arial" w:hAnsi="Arial" w:cs="Arial"/>
        </w:rPr>
        <w:t>en</w:t>
      </w:r>
      <w:r>
        <w:rPr>
          <w:rFonts w:ascii="Arial" w:hAnsi="Arial" w:cs="Arial"/>
        </w:rPr>
        <w:t xml:space="preserve"> zal bewijzen wanneer de leerling of student vast komt te zitten in </w:t>
      </w:r>
      <w:r w:rsidR="005A3E6C">
        <w:rPr>
          <w:rFonts w:ascii="Arial" w:hAnsi="Arial" w:cs="Arial"/>
        </w:rPr>
        <w:t xml:space="preserve">absorberen van </w:t>
      </w:r>
      <w:r>
        <w:rPr>
          <w:rFonts w:ascii="Arial" w:hAnsi="Arial" w:cs="Arial"/>
        </w:rPr>
        <w:t xml:space="preserve">de stof. </w:t>
      </w:r>
    </w:p>
    <w:p w:rsidR="00DC1016" w:rsidRDefault="00DC1016" w:rsidP="00294078">
      <w:pPr>
        <w:pStyle w:val="Geenafstand"/>
        <w:jc w:val="both"/>
        <w:rPr>
          <w:rFonts w:ascii="Arial" w:hAnsi="Arial" w:cs="Arial"/>
        </w:rPr>
      </w:pPr>
    </w:p>
    <w:p w:rsidR="00DC1016" w:rsidRDefault="00DC1016" w:rsidP="00294078">
      <w:pPr>
        <w:pStyle w:val="Geenafstand"/>
        <w:jc w:val="both"/>
        <w:rPr>
          <w:rFonts w:ascii="Arial" w:hAnsi="Arial" w:cs="Arial"/>
        </w:rPr>
      </w:pPr>
    </w:p>
    <w:p w:rsidR="00DC1016" w:rsidRDefault="00DC1016" w:rsidP="00294078">
      <w:pPr>
        <w:pStyle w:val="Geenafstand"/>
        <w:jc w:val="both"/>
        <w:rPr>
          <w:rFonts w:ascii="Arial" w:hAnsi="Arial" w:cs="Arial"/>
        </w:rPr>
      </w:pPr>
      <w:r>
        <w:rPr>
          <w:rFonts w:ascii="Arial" w:hAnsi="Arial" w:cs="Arial"/>
        </w:rPr>
        <w:t>Naar het leerstijlenonderzoek van en met dank aan Lizet Straatsma,</w:t>
      </w:r>
    </w:p>
    <w:p w:rsidR="00DC1016" w:rsidRDefault="00DC1016" w:rsidP="00294078">
      <w:pPr>
        <w:pStyle w:val="Geenafstand"/>
        <w:jc w:val="both"/>
        <w:rPr>
          <w:rFonts w:ascii="Arial" w:hAnsi="Arial" w:cs="Arial"/>
        </w:rPr>
      </w:pPr>
    </w:p>
    <w:p w:rsidR="00DC1016" w:rsidRDefault="00DC1016" w:rsidP="00294078">
      <w:pPr>
        <w:pStyle w:val="Geenafstand"/>
        <w:jc w:val="both"/>
        <w:rPr>
          <w:rFonts w:ascii="Arial" w:hAnsi="Arial" w:cs="Arial"/>
        </w:rPr>
      </w:pPr>
      <w:r>
        <w:rPr>
          <w:rFonts w:ascii="Arial" w:hAnsi="Arial" w:cs="Arial"/>
        </w:rPr>
        <w:t>Peter Murphy en Bennie Douwes,</w:t>
      </w:r>
    </w:p>
    <w:p w:rsidR="00DC1016" w:rsidRDefault="00DC1016" w:rsidP="00294078">
      <w:pPr>
        <w:pStyle w:val="Geenafstand"/>
        <w:jc w:val="both"/>
        <w:rPr>
          <w:rFonts w:ascii="Arial" w:hAnsi="Arial" w:cs="Arial"/>
        </w:rPr>
      </w:pPr>
    </w:p>
    <w:p w:rsidR="00DF6BB6" w:rsidRDefault="00880DE2">
      <w:r>
        <w:rPr>
          <w:noProof/>
          <w:lang w:eastAsia="nl-NL"/>
        </w:rPr>
        <w:drawing>
          <wp:inline distT="0" distB="0" distL="0" distR="0" wp14:anchorId="6F6B7445" wp14:editId="08586D30">
            <wp:extent cx="1342877" cy="31432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3462" cy="321484"/>
                    </a:xfrm>
                    <a:prstGeom prst="rect">
                      <a:avLst/>
                    </a:prstGeom>
                    <a:noFill/>
                    <a:ln>
                      <a:noFill/>
                    </a:ln>
                  </pic:spPr>
                </pic:pic>
              </a:graphicData>
            </a:graphic>
          </wp:inline>
        </w:drawing>
      </w:r>
      <w:bookmarkStart w:id="0" w:name="_GoBack"/>
      <w:bookmarkEnd w:id="0"/>
    </w:p>
    <w:p w:rsidR="00476F15" w:rsidRDefault="00476F15" w:rsidP="00476F15">
      <w:pPr>
        <w:pStyle w:val="Geenafstand"/>
        <w:jc w:val="both"/>
        <w:rPr>
          <w:rFonts w:ascii="Arial" w:hAnsi="Arial" w:cs="Arial"/>
        </w:rPr>
      </w:pPr>
    </w:p>
    <w:sectPr w:rsidR="00476F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972DF"/>
    <w:multiLevelType w:val="hybridMultilevel"/>
    <w:tmpl w:val="0DAA8AB0"/>
    <w:lvl w:ilvl="0" w:tplc="D6D65256">
      <w:numFmt w:val="bullet"/>
      <w:lvlText w:val="-"/>
      <w:lvlJc w:val="left"/>
      <w:pPr>
        <w:ind w:left="1080" w:hanging="360"/>
      </w:pPr>
      <w:rPr>
        <w:rFonts w:ascii="Arial" w:eastAsiaTheme="minorHAnsi" w:hAnsi="Arial" w:cs="Arial" w:hint="default"/>
        <w:sz w:val="24"/>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3AA91628"/>
    <w:multiLevelType w:val="hybridMultilevel"/>
    <w:tmpl w:val="CC464FF2"/>
    <w:lvl w:ilvl="0" w:tplc="303002FC">
      <w:numFmt w:val="bullet"/>
      <w:lvlText w:val="-"/>
      <w:lvlJc w:val="left"/>
      <w:pPr>
        <w:ind w:left="720" w:hanging="360"/>
      </w:pPr>
      <w:rPr>
        <w:rFonts w:ascii="Arial" w:eastAsiaTheme="minorHAnsi" w:hAnsi="Arial" w:cs="Arial"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078"/>
    <w:rsid w:val="000B6B53"/>
    <w:rsid w:val="001E5CDC"/>
    <w:rsid w:val="00294078"/>
    <w:rsid w:val="00476F15"/>
    <w:rsid w:val="005A3E6C"/>
    <w:rsid w:val="00611CBA"/>
    <w:rsid w:val="00641D32"/>
    <w:rsid w:val="00694FEC"/>
    <w:rsid w:val="008606E5"/>
    <w:rsid w:val="00880DE2"/>
    <w:rsid w:val="008C00CC"/>
    <w:rsid w:val="0099741A"/>
    <w:rsid w:val="00A701B6"/>
    <w:rsid w:val="00AC1913"/>
    <w:rsid w:val="00BF7019"/>
    <w:rsid w:val="00DC1016"/>
    <w:rsid w:val="00DF6B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ADE38-AD30-4C57-984E-DCC21790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94078"/>
    <w:pPr>
      <w:spacing w:after="0" w:line="240" w:lineRule="auto"/>
    </w:pPr>
  </w:style>
  <w:style w:type="character" w:customStyle="1" w:styleId="GeenafstandChar">
    <w:name w:val="Geen afstand Char"/>
    <w:basedOn w:val="Standaardalinea-lettertype"/>
    <w:link w:val="Geenafstand"/>
    <w:uiPriority w:val="1"/>
    <w:rsid w:val="00294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4</Pages>
  <Words>1323</Words>
  <Characters>7280</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11</cp:revision>
  <dcterms:created xsi:type="dcterms:W3CDTF">2021-11-17T16:42:00Z</dcterms:created>
  <dcterms:modified xsi:type="dcterms:W3CDTF">2021-12-22T12:59:00Z</dcterms:modified>
</cp:coreProperties>
</file>